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3D27D" w14:textId="5F3EDC1A" w:rsidR="004309A8" w:rsidRPr="0093283C" w:rsidRDefault="004309A8" w:rsidP="0093283C">
      <w:pPr>
        <w:pStyle w:val="1"/>
        <w:tabs>
          <w:tab w:val="left" w:pos="3480"/>
        </w:tabs>
        <w:spacing w:after="0" w:line="312" w:lineRule="auto"/>
        <w:jc w:val="center"/>
        <w:rPr>
          <w:rFonts w:ascii="Book Antiqua" w:hAnsi="Book Antiqua" w:cs="Times New Roman"/>
          <w:noProof/>
        </w:rPr>
      </w:pPr>
      <w:r w:rsidRPr="0093283C">
        <w:rPr>
          <w:rFonts w:ascii="Book Antiqua" w:hAnsi="Book Antiqua"/>
          <w:noProof/>
        </w:rPr>
        <w:drawing>
          <wp:inline distT="0" distB="0" distL="0" distR="0" wp14:anchorId="098EB15B" wp14:editId="631DE983">
            <wp:extent cx="6174105" cy="1252072"/>
            <wp:effectExtent l="0" t="0" r="0" b="5715"/>
            <wp:docPr id="17506656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833568" name=""/>
                    <pic:cNvPicPr/>
                  </pic:nvPicPr>
                  <pic:blipFill rotWithShape="1">
                    <a:blip r:embed="rId8"/>
                    <a:srcRect l="37820" t="23033" r="24102" b="62644"/>
                    <a:stretch>
                      <a:fillRect/>
                    </a:stretch>
                  </pic:blipFill>
                  <pic:spPr bwMode="auto">
                    <a:xfrm>
                      <a:off x="0" y="0"/>
                      <a:ext cx="6174105" cy="1252072"/>
                    </a:xfrm>
                    <a:prstGeom prst="rect">
                      <a:avLst/>
                    </a:prstGeom>
                    <a:ln>
                      <a:noFill/>
                    </a:ln>
                    <a:extLst>
                      <a:ext uri="{53640926-AAD7-44D8-BBD7-CCE9431645EC}">
                        <a14:shadowObscured xmlns:a14="http://schemas.microsoft.com/office/drawing/2010/main"/>
                      </a:ext>
                    </a:extLst>
                  </pic:spPr>
                </pic:pic>
              </a:graphicData>
            </a:graphic>
          </wp:inline>
        </w:drawing>
      </w:r>
    </w:p>
    <w:p w14:paraId="6C1570E9" w14:textId="77777777" w:rsidR="008952A5" w:rsidRDefault="008952A5" w:rsidP="008952A5">
      <w:pPr>
        <w:pStyle w:val="1"/>
        <w:tabs>
          <w:tab w:val="left" w:pos="3480"/>
        </w:tabs>
        <w:jc w:val="center"/>
        <w:rPr>
          <w:rFonts w:ascii="Book Antiqua" w:hAnsi="Book Antiqua"/>
          <w:b/>
          <w:color w:val="984806" w:themeColor="accent6" w:themeShade="80"/>
        </w:rPr>
      </w:pPr>
    </w:p>
    <w:p w14:paraId="5826FEC7" w14:textId="77777777" w:rsidR="008952A5" w:rsidRDefault="008952A5" w:rsidP="008952A5">
      <w:pPr>
        <w:pStyle w:val="1"/>
        <w:tabs>
          <w:tab w:val="left" w:pos="3480"/>
        </w:tabs>
        <w:jc w:val="center"/>
        <w:rPr>
          <w:rFonts w:ascii="Book Antiqua" w:hAnsi="Book Antiqua"/>
          <w:b/>
          <w:color w:val="984806" w:themeColor="accent6" w:themeShade="80"/>
        </w:rPr>
      </w:pPr>
    </w:p>
    <w:p w14:paraId="3CFDD256" w14:textId="78ABE40B" w:rsidR="008952A5" w:rsidRPr="008952A5" w:rsidRDefault="00F7717E" w:rsidP="00F7717E">
      <w:pPr>
        <w:pStyle w:val="1"/>
        <w:tabs>
          <w:tab w:val="left" w:pos="3480"/>
        </w:tabs>
        <w:jc w:val="center"/>
        <w:rPr>
          <w:rFonts w:ascii="Book Antiqua" w:hAnsi="Book Antiqua"/>
          <w:b/>
          <w:color w:val="002060"/>
        </w:rPr>
      </w:pPr>
      <w:r>
        <w:rPr>
          <w:rFonts w:ascii="Book Antiqua" w:hAnsi="Book Antiqua"/>
          <w:b/>
          <w:color w:val="002060"/>
        </w:rPr>
        <w:t xml:space="preserve">ΠΟΡΙΣΜΑΤΑ ΚΑΙ </w:t>
      </w:r>
      <w:r w:rsidR="008952A5" w:rsidRPr="008952A5">
        <w:rPr>
          <w:rFonts w:ascii="Book Antiqua" w:hAnsi="Book Antiqua"/>
          <w:b/>
          <w:color w:val="002060"/>
        </w:rPr>
        <w:t xml:space="preserve">ΠΡΟΤΑΣΕΙΣ ΤΗΣ ΣΥΝΟΔΟΥ ΠΡΥΤΑΝΕΩΝ </w:t>
      </w:r>
    </w:p>
    <w:p w14:paraId="5F371D8A" w14:textId="55A658E0" w:rsidR="004309A8" w:rsidRPr="0093283C" w:rsidRDefault="004309A8" w:rsidP="0093283C">
      <w:pPr>
        <w:pStyle w:val="1"/>
        <w:tabs>
          <w:tab w:val="left" w:pos="3480"/>
        </w:tabs>
        <w:spacing w:after="0" w:line="312" w:lineRule="auto"/>
        <w:jc w:val="center"/>
        <w:rPr>
          <w:rFonts w:ascii="Book Antiqua" w:hAnsi="Book Antiqua" w:cs="Times New Roman"/>
          <w:b/>
          <w:color w:val="984806" w:themeColor="accent6" w:themeShade="80"/>
        </w:rPr>
      </w:pPr>
    </w:p>
    <w:p w14:paraId="175260AF" w14:textId="29BD3FA0" w:rsidR="008952A5" w:rsidRDefault="008952A5" w:rsidP="000079CF">
      <w:pPr>
        <w:spacing w:line="312" w:lineRule="auto"/>
        <w:jc w:val="both"/>
        <w:rPr>
          <w:rFonts w:ascii="Book Antiqua" w:hAnsi="Book Antiqua" w:cstheme="majorBidi"/>
          <w:sz w:val="22"/>
          <w:szCs w:val="22"/>
        </w:rPr>
      </w:pPr>
      <w:r w:rsidRPr="008952A5">
        <w:rPr>
          <w:rFonts w:ascii="Book Antiqua" w:hAnsi="Book Antiqua" w:cstheme="majorBidi"/>
          <w:sz w:val="22"/>
          <w:szCs w:val="22"/>
        </w:rPr>
        <w:t>Η 11</w:t>
      </w:r>
      <w:r>
        <w:rPr>
          <w:rFonts w:ascii="Book Antiqua" w:hAnsi="Book Antiqua" w:cstheme="majorBidi"/>
          <w:sz w:val="22"/>
          <w:szCs w:val="22"/>
        </w:rPr>
        <w:t>1</w:t>
      </w:r>
      <w:r w:rsidRPr="005B4B06">
        <w:rPr>
          <w:rFonts w:ascii="Book Antiqua" w:hAnsi="Book Antiqua" w:cstheme="majorBidi"/>
          <w:sz w:val="22"/>
          <w:szCs w:val="22"/>
          <w:vertAlign w:val="superscript"/>
        </w:rPr>
        <w:t>η</w:t>
      </w:r>
      <w:r w:rsidR="005B4B06">
        <w:rPr>
          <w:rFonts w:ascii="Book Antiqua" w:hAnsi="Book Antiqua" w:cstheme="majorBidi"/>
          <w:sz w:val="22"/>
          <w:szCs w:val="22"/>
        </w:rPr>
        <w:t xml:space="preserve"> </w:t>
      </w:r>
      <w:r w:rsidRPr="008952A5">
        <w:rPr>
          <w:rFonts w:ascii="Book Antiqua" w:hAnsi="Book Antiqua" w:cstheme="majorBidi"/>
          <w:sz w:val="22"/>
          <w:szCs w:val="22"/>
        </w:rPr>
        <w:t xml:space="preserve">Σύνοδος Πρυτάνεων των Ελληνικών Πανεπιστημίων, </w:t>
      </w:r>
      <w:r w:rsidR="00F24830">
        <w:rPr>
          <w:rFonts w:ascii="Book Antiqua" w:hAnsi="Book Antiqua" w:cstheme="majorBidi"/>
          <w:sz w:val="22"/>
          <w:szCs w:val="22"/>
        </w:rPr>
        <w:t>η οποία οργανώθηκε από το Πανεπιστήμιο Πειραιώς</w:t>
      </w:r>
      <w:r w:rsidRPr="008952A5">
        <w:rPr>
          <w:rFonts w:ascii="Book Antiqua" w:hAnsi="Book Antiqua" w:cstheme="majorBidi"/>
          <w:sz w:val="22"/>
          <w:szCs w:val="22"/>
        </w:rPr>
        <w:t xml:space="preserve"> στη</w:t>
      </w:r>
      <w:r w:rsidR="00F24830">
        <w:rPr>
          <w:rFonts w:ascii="Book Antiqua" w:hAnsi="Book Antiqua" w:cstheme="majorBidi"/>
          <w:sz w:val="22"/>
          <w:szCs w:val="22"/>
        </w:rPr>
        <w:t>ν</w:t>
      </w:r>
      <w:r w:rsidRPr="008952A5">
        <w:rPr>
          <w:rFonts w:ascii="Book Antiqua" w:hAnsi="Book Antiqua" w:cstheme="majorBidi"/>
          <w:sz w:val="22"/>
          <w:szCs w:val="22"/>
        </w:rPr>
        <w:t xml:space="preserve"> Αττική</w:t>
      </w:r>
      <w:r>
        <w:rPr>
          <w:rFonts w:ascii="Book Antiqua" w:hAnsi="Book Antiqua" w:cstheme="majorBidi"/>
          <w:sz w:val="22"/>
          <w:szCs w:val="22"/>
        </w:rPr>
        <w:t xml:space="preserve"> </w:t>
      </w:r>
      <w:r w:rsidRPr="008952A5">
        <w:rPr>
          <w:rFonts w:ascii="Book Antiqua" w:hAnsi="Book Antiqua" w:cstheme="majorBidi"/>
          <w:sz w:val="22"/>
          <w:szCs w:val="22"/>
        </w:rPr>
        <w:t>από τ</w:t>
      </w:r>
      <w:r w:rsidR="00F24830">
        <w:rPr>
          <w:rFonts w:ascii="Book Antiqua" w:hAnsi="Book Antiqua" w:cstheme="majorBidi"/>
          <w:sz w:val="22"/>
          <w:szCs w:val="22"/>
        </w:rPr>
        <w:t>ην</w:t>
      </w:r>
      <w:r w:rsidRPr="008952A5">
        <w:rPr>
          <w:rFonts w:ascii="Book Antiqua" w:hAnsi="Book Antiqua" w:cstheme="majorBidi"/>
          <w:sz w:val="22"/>
          <w:szCs w:val="22"/>
        </w:rPr>
        <w:t xml:space="preserve"> </w:t>
      </w:r>
      <w:r>
        <w:rPr>
          <w:rFonts w:ascii="Book Antiqua" w:hAnsi="Book Antiqua" w:cstheme="majorBidi"/>
          <w:sz w:val="22"/>
          <w:szCs w:val="22"/>
        </w:rPr>
        <w:t>01</w:t>
      </w:r>
      <w:r w:rsidRPr="008952A5">
        <w:rPr>
          <w:rFonts w:ascii="Book Antiqua" w:hAnsi="Book Antiqua" w:cstheme="majorBidi"/>
          <w:sz w:val="22"/>
          <w:szCs w:val="22"/>
        </w:rPr>
        <w:t xml:space="preserve"> έως και τ</w:t>
      </w:r>
      <w:r w:rsidR="00F24830">
        <w:rPr>
          <w:rFonts w:ascii="Book Antiqua" w:hAnsi="Book Antiqua" w:cstheme="majorBidi"/>
          <w:sz w:val="22"/>
          <w:szCs w:val="22"/>
        </w:rPr>
        <w:t>ην</w:t>
      </w:r>
      <w:r w:rsidRPr="008952A5">
        <w:rPr>
          <w:rFonts w:ascii="Book Antiqua" w:hAnsi="Book Antiqua" w:cstheme="majorBidi"/>
          <w:sz w:val="22"/>
          <w:szCs w:val="22"/>
        </w:rPr>
        <w:t xml:space="preserve"> </w:t>
      </w:r>
      <w:r>
        <w:rPr>
          <w:rFonts w:ascii="Book Antiqua" w:hAnsi="Book Antiqua" w:cstheme="majorBidi"/>
          <w:sz w:val="22"/>
          <w:szCs w:val="22"/>
        </w:rPr>
        <w:t>04</w:t>
      </w:r>
      <w:r w:rsidRPr="008952A5">
        <w:rPr>
          <w:rFonts w:ascii="Book Antiqua" w:hAnsi="Book Antiqua" w:cstheme="majorBidi"/>
          <w:sz w:val="22"/>
          <w:szCs w:val="22"/>
        </w:rPr>
        <w:t xml:space="preserve"> </w:t>
      </w:r>
      <w:r>
        <w:rPr>
          <w:rFonts w:ascii="Book Antiqua" w:hAnsi="Book Antiqua" w:cstheme="majorBidi"/>
          <w:sz w:val="22"/>
          <w:szCs w:val="22"/>
        </w:rPr>
        <w:t>Απριλίου</w:t>
      </w:r>
      <w:r w:rsidRPr="008952A5">
        <w:rPr>
          <w:rFonts w:ascii="Book Antiqua" w:hAnsi="Book Antiqua" w:cstheme="majorBidi"/>
          <w:sz w:val="22"/>
          <w:szCs w:val="22"/>
        </w:rPr>
        <w:t xml:space="preserve"> 2026, κατέληξε στις ακόλουθες διαπιστώσεις και προτάσεις:</w:t>
      </w:r>
    </w:p>
    <w:p w14:paraId="5EB2E7B9" w14:textId="77777777" w:rsidR="008952A5" w:rsidRPr="0093283C" w:rsidRDefault="008952A5" w:rsidP="0093283C">
      <w:pPr>
        <w:spacing w:line="312" w:lineRule="auto"/>
        <w:rPr>
          <w:rFonts w:ascii="Book Antiqua" w:hAnsi="Book Antiqua" w:cstheme="majorBidi"/>
          <w:sz w:val="22"/>
          <w:szCs w:val="22"/>
        </w:rPr>
      </w:pPr>
    </w:p>
    <w:p w14:paraId="3F2F8013" w14:textId="7BDF825C" w:rsidR="009F7597" w:rsidRPr="0093283C" w:rsidRDefault="009F7597" w:rsidP="0093283C">
      <w:pPr>
        <w:shd w:val="clear" w:color="auto" w:fill="8DB3E2" w:themeFill="text2" w:themeFillTint="66"/>
        <w:tabs>
          <w:tab w:val="left" w:pos="288"/>
        </w:tabs>
        <w:autoSpaceDN w:val="0"/>
        <w:spacing w:line="312" w:lineRule="auto"/>
        <w:contextualSpacing/>
        <w:jc w:val="both"/>
        <w:textAlignment w:val="baseline"/>
        <w:rPr>
          <w:rFonts w:ascii="Book Antiqua" w:hAnsi="Book Antiqua" w:cstheme="majorBidi"/>
          <w:b/>
          <w:bCs/>
          <w:sz w:val="22"/>
          <w:szCs w:val="22"/>
        </w:rPr>
      </w:pPr>
      <w:bookmarkStart w:id="0" w:name="_Hlk226021058"/>
    </w:p>
    <w:bookmarkEnd w:id="0"/>
    <w:p w14:paraId="6C32431F" w14:textId="77777777" w:rsidR="0030123E" w:rsidRPr="005B4B06" w:rsidRDefault="0030123E" w:rsidP="0093283C">
      <w:pPr>
        <w:tabs>
          <w:tab w:val="left" w:pos="284"/>
          <w:tab w:val="right" w:pos="8306"/>
        </w:tabs>
        <w:spacing w:line="312" w:lineRule="auto"/>
        <w:jc w:val="both"/>
        <w:rPr>
          <w:rFonts w:ascii="Book Antiqua" w:hAnsi="Book Antiqua" w:cstheme="majorBidi"/>
          <w:b/>
          <w:bCs/>
          <w:sz w:val="22"/>
          <w:szCs w:val="22"/>
        </w:rPr>
      </w:pPr>
    </w:p>
    <w:p w14:paraId="1A32CED3" w14:textId="193616D6" w:rsidR="00D40766" w:rsidRPr="000079CF" w:rsidRDefault="00D40766" w:rsidP="00D40766">
      <w:pPr>
        <w:pStyle w:val="ListParagraph"/>
        <w:numPr>
          <w:ilvl w:val="0"/>
          <w:numId w:val="24"/>
        </w:numPr>
        <w:tabs>
          <w:tab w:val="left" w:pos="284"/>
          <w:tab w:val="right" w:pos="8306"/>
        </w:tabs>
        <w:spacing w:line="312" w:lineRule="auto"/>
        <w:jc w:val="both"/>
        <w:rPr>
          <w:rFonts w:ascii="Book Antiqua" w:hAnsi="Book Antiqua" w:cstheme="majorBidi"/>
        </w:rPr>
      </w:pPr>
      <w:r w:rsidRPr="000079CF">
        <w:rPr>
          <w:rFonts w:ascii="Book Antiqua" w:hAnsi="Book Antiqua" w:cstheme="majorBidi"/>
        </w:rPr>
        <w:t>Η Σύνοδος αποδίδει ιδιαίτερη έμφαση στη φοιτητική μέριμνα, ιδιαίτερα σε ένα περιβάλλον αυξημένης οικονομικής επισφάλειας. Προτείνεται η αύξηση του στεγαστικού επιδόματος και η επέκτασ</w:t>
      </w:r>
      <w:r w:rsidR="00C01AE5">
        <w:rPr>
          <w:rFonts w:ascii="Book Antiqua" w:hAnsi="Book Antiqua" w:cstheme="majorBidi"/>
        </w:rPr>
        <w:t>ή</w:t>
      </w:r>
      <w:r w:rsidRPr="000079CF">
        <w:rPr>
          <w:rFonts w:ascii="Book Antiqua" w:hAnsi="Book Antiqua" w:cstheme="majorBidi"/>
        </w:rPr>
        <w:t xml:space="preserve"> του και σε άλλες κατηγορίες φοιτητριών και φοιτητών . Οι προϋποθέσεις, οικονομικά και κοινωνικά κριτήρια για τη δωρεάν σίτιση των φοιτητριών και φοιτητών, να ορίζονται αυτοτελώς από κάθε Ίδρυμα, βάσει της ετήσιας κρατικής επιχορήγησης του προϋπολογισμού τους που αφορά τη σίτιση φοιτητών, με τροποποίηση και εκσυγχρονισμό της Κ.Υ.Α. Φ5/68535/Β3 (ΦΕΚ 1968/Β/2012).</w:t>
      </w:r>
    </w:p>
    <w:p w14:paraId="4291BAD0" w14:textId="77777777" w:rsidR="00D40766" w:rsidRPr="000079CF" w:rsidRDefault="00D40766" w:rsidP="00D40766">
      <w:pPr>
        <w:pStyle w:val="ListParagraph"/>
        <w:numPr>
          <w:ilvl w:val="0"/>
          <w:numId w:val="24"/>
        </w:numPr>
        <w:tabs>
          <w:tab w:val="left" w:pos="284"/>
          <w:tab w:val="right" w:pos="8306"/>
        </w:tabs>
        <w:spacing w:line="312" w:lineRule="auto"/>
        <w:jc w:val="both"/>
        <w:rPr>
          <w:rFonts w:ascii="Book Antiqua" w:hAnsi="Book Antiqua" w:cstheme="majorBidi"/>
        </w:rPr>
      </w:pPr>
      <w:r w:rsidRPr="000079CF">
        <w:rPr>
          <w:rFonts w:ascii="Book Antiqua" w:hAnsi="Book Antiqua" w:cstheme="majorBidi"/>
        </w:rPr>
        <w:t xml:space="preserve">Η Σύνοδος επαναλαμβάνει τη διαπίστωσή της για την </w:t>
      </w:r>
      <w:proofErr w:type="spellStart"/>
      <w:r w:rsidRPr="000079CF">
        <w:rPr>
          <w:rFonts w:ascii="Book Antiqua" w:hAnsi="Book Antiqua" w:cstheme="majorBidi"/>
        </w:rPr>
        <w:t>υποστελέχωση</w:t>
      </w:r>
      <w:proofErr w:type="spellEnd"/>
      <w:r w:rsidRPr="000079CF">
        <w:rPr>
          <w:rFonts w:ascii="Book Antiqua" w:hAnsi="Book Antiqua" w:cstheme="majorBidi"/>
        </w:rPr>
        <w:t xml:space="preserve"> των Πανεπιστημίων, με έμφαση στις αυξημένες ανάγκες για διοικητικό προσωπικό. Προτείνεται να πιστώνονται στα Πανεπιστήμια σε ετήσια βάση τουλάχιστον μια (1) θέση πρόσληψης, για κάθε μία (1) αφυπηρέτηση μέλους Ε.Δ.Ι.Π, Ε.Τ.Ε.Τ., Ε.Ε.Π. και διοικητικού προσωπικού, όπως ακριβώς εφαρμόζεται στα μέλη Δ.Ε.Π. με τροποποίηση του άρθρου 75 του Ν. 5094/2024 (ΦΕΚ Α΄ 39 - 13.03.2024).</w:t>
      </w:r>
    </w:p>
    <w:p w14:paraId="32AA79D5" w14:textId="71F550D6" w:rsidR="00D40766" w:rsidRPr="000079CF" w:rsidRDefault="00D40766" w:rsidP="00D40766">
      <w:pPr>
        <w:pStyle w:val="ListParagraph"/>
        <w:numPr>
          <w:ilvl w:val="0"/>
          <w:numId w:val="24"/>
        </w:numPr>
        <w:tabs>
          <w:tab w:val="left" w:pos="284"/>
          <w:tab w:val="right" w:pos="8306"/>
        </w:tabs>
        <w:spacing w:line="312" w:lineRule="auto"/>
        <w:jc w:val="both"/>
        <w:rPr>
          <w:rFonts w:ascii="Book Antiqua" w:hAnsi="Book Antiqua" w:cstheme="majorBidi"/>
        </w:rPr>
      </w:pPr>
      <w:r w:rsidRPr="000079CF">
        <w:rPr>
          <w:rFonts w:ascii="Book Antiqua" w:hAnsi="Book Antiqua" w:cstheme="majorBidi"/>
        </w:rPr>
        <w:t>Υπογραμμί</w:t>
      </w:r>
      <w:r w:rsidR="005B4B06">
        <w:rPr>
          <w:rFonts w:ascii="Book Antiqua" w:hAnsi="Book Antiqua" w:cstheme="majorBidi"/>
        </w:rPr>
        <w:t>ζει τ</w:t>
      </w:r>
      <w:r w:rsidRPr="000079CF">
        <w:rPr>
          <w:rFonts w:ascii="Book Antiqua" w:hAnsi="Book Antiqua" w:cstheme="majorBidi"/>
        </w:rPr>
        <w:t>η</w:t>
      </w:r>
      <w:r w:rsidR="005B4B06">
        <w:rPr>
          <w:rFonts w:ascii="Book Antiqua" w:hAnsi="Book Antiqua" w:cstheme="majorBidi"/>
        </w:rPr>
        <w:t>ν</w:t>
      </w:r>
      <w:r w:rsidRPr="000079CF">
        <w:rPr>
          <w:rFonts w:ascii="Book Antiqua" w:hAnsi="Book Antiqua" w:cstheme="majorBidi"/>
        </w:rPr>
        <w:t xml:space="preserve"> επιτακτική ανάγκη ενίσχυσης της χρηματοδότησης των Πανεπιστημίων μέσω του Εθνικού Προγράμματος Ανάπτυξης, με στόχο τη συντήρηση και την ανακαίνιση των κτιριακών υποδομών εκπαίδευσης και έρευνας, ιδιαίτερα σε Πανεπιστήμια με πολύ εκτεταμένες και παλαιές εγκαταστάσεις οι οποίες απαιτούν άμεσες παρεμβάσεις.</w:t>
      </w:r>
    </w:p>
    <w:p w14:paraId="50BE1109" w14:textId="2CF2626A" w:rsidR="00D40766" w:rsidRPr="000079CF" w:rsidRDefault="00E34DAF" w:rsidP="002D1D81">
      <w:pPr>
        <w:pStyle w:val="ListParagraph"/>
        <w:numPr>
          <w:ilvl w:val="0"/>
          <w:numId w:val="24"/>
        </w:numPr>
        <w:tabs>
          <w:tab w:val="left" w:pos="284"/>
          <w:tab w:val="right" w:pos="8306"/>
        </w:tabs>
        <w:spacing w:line="312" w:lineRule="auto"/>
        <w:jc w:val="both"/>
        <w:rPr>
          <w:rFonts w:ascii="Book Antiqua" w:hAnsi="Book Antiqua" w:cstheme="majorBidi"/>
        </w:rPr>
      </w:pPr>
      <w:r>
        <w:rPr>
          <w:rFonts w:ascii="Book Antiqua" w:hAnsi="Book Antiqua" w:cstheme="majorBidi"/>
        </w:rPr>
        <w:t>Επισημαίνει ότι</w:t>
      </w:r>
      <w:r w:rsidR="00EB76DC">
        <w:rPr>
          <w:rFonts w:ascii="Book Antiqua" w:hAnsi="Book Antiqua" w:cstheme="majorBidi"/>
        </w:rPr>
        <w:t>,</w:t>
      </w:r>
      <w:r>
        <w:rPr>
          <w:rFonts w:ascii="Book Antiqua" w:hAnsi="Book Antiqua" w:cstheme="majorBidi"/>
        </w:rPr>
        <w:t xml:space="preserve"> υ</w:t>
      </w:r>
      <w:r w:rsidR="00D40766" w:rsidRPr="000079CF">
        <w:rPr>
          <w:rFonts w:ascii="Book Antiqua" w:hAnsi="Book Antiqua" w:cstheme="majorBidi"/>
        </w:rPr>
        <w:t>πό τις παρούσες διεθνείς οικονομικές συνθήκες, τα Πανεπιστήμια</w:t>
      </w:r>
      <w:r>
        <w:rPr>
          <w:rFonts w:ascii="Book Antiqua" w:hAnsi="Book Antiqua" w:cstheme="majorBidi"/>
        </w:rPr>
        <w:t xml:space="preserve"> </w:t>
      </w:r>
      <w:r w:rsidRPr="000079CF">
        <w:rPr>
          <w:rFonts w:ascii="Book Antiqua" w:hAnsi="Book Antiqua" w:cstheme="majorBidi"/>
        </w:rPr>
        <w:t>χρειάζονται πρόσθετους πόρους μέσω κρατικής επιχορήγησης</w:t>
      </w:r>
      <w:r w:rsidR="00D40766" w:rsidRPr="000079CF">
        <w:rPr>
          <w:rFonts w:ascii="Book Antiqua" w:hAnsi="Book Antiqua" w:cstheme="majorBidi"/>
        </w:rPr>
        <w:t xml:space="preserve">, προκειμένου να αντιμετωπίσουν τις συνέπειες του αυξημένου ενεργειακού κόστους.  </w:t>
      </w:r>
    </w:p>
    <w:p w14:paraId="61FC7B57" w14:textId="77777777" w:rsidR="00D40766" w:rsidRPr="000079CF" w:rsidRDefault="002D1D81" w:rsidP="0093283C">
      <w:pPr>
        <w:pStyle w:val="ListParagraph"/>
        <w:numPr>
          <w:ilvl w:val="0"/>
          <w:numId w:val="24"/>
        </w:numPr>
        <w:tabs>
          <w:tab w:val="left" w:pos="284"/>
          <w:tab w:val="right" w:pos="8306"/>
        </w:tabs>
        <w:spacing w:line="312" w:lineRule="auto"/>
        <w:jc w:val="both"/>
        <w:rPr>
          <w:rFonts w:ascii="Book Antiqua" w:hAnsi="Book Antiqua" w:cstheme="majorBidi"/>
        </w:rPr>
      </w:pPr>
      <w:r w:rsidRPr="000079CF">
        <w:rPr>
          <w:rFonts w:ascii="Book Antiqua" w:hAnsi="Book Antiqua" w:cstheme="majorBidi"/>
        </w:rPr>
        <w:t>Λαμβάνοντας υπόψη τις σημαντικές δυσλειτουργίες που έχουν ανακύψει κατά την εφαρμογή των νέων</w:t>
      </w:r>
      <w:r w:rsidRPr="000079CF">
        <w:rPr>
          <w:rFonts w:ascii="Book Antiqua" w:hAnsi="Book Antiqua" w:cstheme="majorBidi"/>
          <w:lang w:val="en-US"/>
        </w:rPr>
        <w:t> </w:t>
      </w:r>
      <w:r w:rsidRPr="000079CF">
        <w:rPr>
          <w:rFonts w:ascii="Book Antiqua" w:hAnsi="Book Antiqua" w:cstheme="majorBidi"/>
        </w:rPr>
        <w:t>νομοθετικών ρυθμίσεων για τη διαδικασία εκλογής και μονιμοποίησης μελών ΔΕΠ, προτείνει να γίνουν οι απαραίτητες τροποποιήσεις σε συνεργασία με τα Πανεπιστήμια, ώστε να διασφαλιστεί η ομαλή εφαρμογή του ισχύοντος νομοθετικού πλαισίου.</w:t>
      </w:r>
    </w:p>
    <w:p w14:paraId="70E8C38C" w14:textId="128E8C58" w:rsidR="00D40766" w:rsidRPr="000079CF" w:rsidRDefault="00766F11" w:rsidP="0093283C">
      <w:pPr>
        <w:pStyle w:val="ListParagraph"/>
        <w:numPr>
          <w:ilvl w:val="0"/>
          <w:numId w:val="24"/>
        </w:numPr>
        <w:tabs>
          <w:tab w:val="left" w:pos="284"/>
          <w:tab w:val="right" w:pos="8306"/>
        </w:tabs>
        <w:spacing w:line="312" w:lineRule="auto"/>
        <w:jc w:val="both"/>
        <w:rPr>
          <w:rFonts w:ascii="Book Antiqua" w:hAnsi="Book Antiqua" w:cstheme="majorBidi"/>
        </w:rPr>
      </w:pPr>
      <w:r w:rsidRPr="000079CF">
        <w:rPr>
          <w:rFonts w:ascii="Book Antiqua" w:hAnsi="Book Antiqua" w:cstheme="majorBidi"/>
        </w:rPr>
        <w:lastRenderedPageBreak/>
        <w:t>Η Σύνοδος αναμένει τη μετάπτωση των Προγραμμάτων Διεθνοποίησης σε</w:t>
      </w:r>
      <w:r w:rsidR="00EB76DC">
        <w:rPr>
          <w:rFonts w:ascii="Book Antiqua" w:hAnsi="Book Antiqua" w:cstheme="majorBidi"/>
        </w:rPr>
        <w:t xml:space="preserve"> </w:t>
      </w:r>
      <w:r w:rsidRPr="000079CF">
        <w:rPr>
          <w:rFonts w:ascii="Book Antiqua" w:hAnsi="Book Antiqua" w:cstheme="majorBidi"/>
        </w:rPr>
        <w:t>νέα χρηματοδοτικά εργαλεία ώστε να υλοποιηθούν τα Διεθνή Μεταπτυχιακά Προγράμματα</w:t>
      </w:r>
      <w:r w:rsidR="002B0685" w:rsidRPr="000079CF">
        <w:rPr>
          <w:rFonts w:ascii="Book Antiqua" w:hAnsi="Book Antiqua" w:cstheme="majorBidi"/>
        </w:rPr>
        <w:t xml:space="preserve"> που έχουν ήδη εγκριθεί, και να υπάρξουν προοπτικές για δημιουργία νέων προγραμμάτων σπουδών.</w:t>
      </w:r>
    </w:p>
    <w:p w14:paraId="0805CAA4" w14:textId="08E46FFA" w:rsidR="00F24830" w:rsidRPr="000079CF" w:rsidRDefault="00F24830" w:rsidP="0093283C">
      <w:pPr>
        <w:pStyle w:val="ListParagraph"/>
        <w:numPr>
          <w:ilvl w:val="0"/>
          <w:numId w:val="24"/>
        </w:numPr>
        <w:tabs>
          <w:tab w:val="left" w:pos="284"/>
          <w:tab w:val="right" w:pos="8306"/>
        </w:tabs>
        <w:spacing w:line="312" w:lineRule="auto"/>
        <w:jc w:val="both"/>
        <w:rPr>
          <w:rFonts w:ascii="Book Antiqua" w:hAnsi="Book Antiqua" w:cstheme="majorBidi"/>
        </w:rPr>
      </w:pPr>
      <w:r w:rsidRPr="000079CF">
        <w:rPr>
          <w:rFonts w:ascii="Book Antiqua" w:hAnsi="Book Antiqua" w:cstheme="majorBidi"/>
        </w:rPr>
        <w:t xml:space="preserve">Σε συνεργασία με τη Γενική Γραμματεία </w:t>
      </w:r>
      <w:r w:rsidR="00C01AE5">
        <w:rPr>
          <w:rFonts w:ascii="Book Antiqua" w:hAnsi="Book Antiqua" w:cstheme="majorBidi"/>
        </w:rPr>
        <w:t xml:space="preserve">Ανώτατης Εκπαίδευσης </w:t>
      </w:r>
      <w:r w:rsidRPr="000079CF">
        <w:rPr>
          <w:rFonts w:ascii="Book Antiqua" w:hAnsi="Book Antiqua" w:cstheme="majorBidi"/>
        </w:rPr>
        <w:t xml:space="preserve">, αποφασίστηκε η υλοποίηση δράσεων για απομείωση της γραφειοκρατίας τόσο σε ακαδημαϊκά θέματα  όσο και σε θέματα που σχετίζονται με τη διαχείριση κονδυλίων. Επιπρόσθετα, αποφασίστηκε η </w:t>
      </w:r>
      <w:r w:rsidR="001759C6" w:rsidRPr="000079CF">
        <w:rPr>
          <w:rFonts w:ascii="Book Antiqua" w:hAnsi="Book Antiqua" w:cstheme="majorBidi"/>
        </w:rPr>
        <w:t xml:space="preserve">ανάληψη ενεργειών </w:t>
      </w:r>
      <w:r w:rsidRPr="000079CF">
        <w:rPr>
          <w:rFonts w:ascii="Book Antiqua" w:hAnsi="Book Antiqua" w:cstheme="majorBidi"/>
        </w:rPr>
        <w:t xml:space="preserve">για τη διατύπωση και διαμοιρασμό </w:t>
      </w:r>
      <w:r w:rsidR="00C34DE3" w:rsidRPr="000079CF">
        <w:rPr>
          <w:rFonts w:ascii="Book Antiqua" w:hAnsi="Book Antiqua" w:cstheme="majorBidi"/>
        </w:rPr>
        <w:t>καλών</w:t>
      </w:r>
      <w:r w:rsidRPr="000079CF">
        <w:rPr>
          <w:rFonts w:ascii="Book Antiqua" w:hAnsi="Book Antiqua" w:cstheme="majorBidi"/>
        </w:rPr>
        <w:t xml:space="preserve"> πρακτικών μεταξύ ακαδημαϊκών ιδρυμάτων με συντονισμό της Γενικής Γραμματείας. </w:t>
      </w:r>
    </w:p>
    <w:p w14:paraId="485DEC58" w14:textId="77777777" w:rsidR="00D40766" w:rsidRPr="000079CF" w:rsidRDefault="00D40766" w:rsidP="0093283C">
      <w:pPr>
        <w:tabs>
          <w:tab w:val="left" w:pos="284"/>
          <w:tab w:val="right" w:pos="8306"/>
        </w:tabs>
        <w:spacing w:line="312" w:lineRule="auto"/>
        <w:jc w:val="both"/>
        <w:rPr>
          <w:rFonts w:ascii="Book Antiqua" w:hAnsi="Book Antiqua" w:cstheme="majorBidi"/>
          <w:sz w:val="22"/>
          <w:szCs w:val="22"/>
        </w:rPr>
      </w:pPr>
    </w:p>
    <w:p w14:paraId="79DEB582" w14:textId="0BD87AA7" w:rsidR="00F3778D" w:rsidRDefault="00F3778D" w:rsidP="00F3778D">
      <w:pPr>
        <w:tabs>
          <w:tab w:val="left" w:pos="284"/>
          <w:tab w:val="right" w:pos="8306"/>
        </w:tabs>
        <w:spacing w:line="312" w:lineRule="auto"/>
        <w:jc w:val="both"/>
        <w:rPr>
          <w:rFonts w:ascii="Book Antiqua" w:hAnsi="Book Antiqua" w:cstheme="majorBidi"/>
          <w:sz w:val="22"/>
          <w:szCs w:val="22"/>
        </w:rPr>
      </w:pPr>
      <w:r w:rsidRPr="00F3778D">
        <w:rPr>
          <w:rFonts w:ascii="Book Antiqua" w:hAnsi="Book Antiqua" w:cstheme="majorBidi"/>
          <w:sz w:val="22"/>
          <w:szCs w:val="22"/>
        </w:rPr>
        <w:t xml:space="preserve">Στις εργασίες της Συνόδου Πρυτάνεων συμμετείχε η  πολιτική ηγεσία του Υπουργείου Παιδείας, Θρησκευμάτων &amp; Αθλητισμού, η Υπουργός Σοφία Ζαχαράκη, ο Υφυπουργός Νικόλαος Παπαϊωάννου,   ο Γενικός Γραμματέας Ανώτατης Εκπαίδευσης Δημήτριος Μπουραντώνης , ο Υπηρεσιακός Γραμματέας Ιωάννης Βλάσσης,  καθώς και </w:t>
      </w:r>
      <w:r w:rsidR="00FF321A">
        <w:rPr>
          <w:rFonts w:ascii="Book Antiqua" w:hAnsi="Book Antiqua" w:cstheme="majorBidi"/>
          <w:sz w:val="22"/>
          <w:szCs w:val="22"/>
        </w:rPr>
        <w:t xml:space="preserve">ο </w:t>
      </w:r>
      <w:r w:rsidRPr="00F3778D">
        <w:rPr>
          <w:rFonts w:ascii="Book Antiqua" w:hAnsi="Book Antiqua" w:cstheme="majorBidi"/>
          <w:sz w:val="22"/>
          <w:szCs w:val="22"/>
        </w:rPr>
        <w:t>Πρόεδρος της Εθνικής Αρχής Ανώτατης Εκπαίδευσης Περικλής Μήτκας.</w:t>
      </w:r>
    </w:p>
    <w:p w14:paraId="03EAE980" w14:textId="77777777" w:rsidR="00F3778D" w:rsidRPr="00F3778D" w:rsidRDefault="00F3778D" w:rsidP="00F3778D">
      <w:pPr>
        <w:tabs>
          <w:tab w:val="left" w:pos="284"/>
          <w:tab w:val="right" w:pos="8306"/>
        </w:tabs>
        <w:spacing w:line="312" w:lineRule="auto"/>
        <w:jc w:val="both"/>
        <w:rPr>
          <w:rFonts w:ascii="Book Antiqua" w:hAnsi="Book Antiqua" w:cstheme="majorBidi"/>
          <w:sz w:val="22"/>
          <w:szCs w:val="22"/>
        </w:rPr>
      </w:pPr>
    </w:p>
    <w:p w14:paraId="6FE625CC" w14:textId="38AF2418" w:rsidR="00F3778D" w:rsidRPr="00F3778D" w:rsidRDefault="00F3778D" w:rsidP="00F3778D">
      <w:pPr>
        <w:tabs>
          <w:tab w:val="left" w:pos="284"/>
          <w:tab w:val="right" w:pos="8306"/>
        </w:tabs>
        <w:spacing w:line="312" w:lineRule="auto"/>
        <w:jc w:val="both"/>
        <w:rPr>
          <w:rFonts w:ascii="Book Antiqua" w:hAnsi="Book Antiqua" w:cstheme="majorBidi"/>
          <w:sz w:val="22"/>
          <w:szCs w:val="22"/>
        </w:rPr>
      </w:pPr>
      <w:r w:rsidRPr="00F3778D">
        <w:rPr>
          <w:rFonts w:ascii="Book Antiqua" w:hAnsi="Book Antiqua" w:cstheme="majorBidi"/>
          <w:sz w:val="22"/>
          <w:szCs w:val="22"/>
        </w:rPr>
        <w:t xml:space="preserve">Συμμετείχαν </w:t>
      </w:r>
      <w:r w:rsidR="00FF321A">
        <w:rPr>
          <w:rFonts w:ascii="Book Antiqua" w:hAnsi="Book Antiqua" w:cstheme="majorBidi"/>
          <w:sz w:val="22"/>
          <w:szCs w:val="22"/>
        </w:rPr>
        <w:t xml:space="preserve">επίσης </w:t>
      </w:r>
      <w:r w:rsidRPr="00F3778D">
        <w:rPr>
          <w:rFonts w:ascii="Book Antiqua" w:hAnsi="Book Antiqua" w:cstheme="majorBidi"/>
          <w:sz w:val="22"/>
          <w:szCs w:val="22"/>
        </w:rPr>
        <w:t>ως προσκεκλημένες ομιλήτριες, η Πρόεδρος του Ελεγκτικού Συνεδρίου,  Σωτηρία Ντούνη και η Πρόεδρος της Ενιαίας Αρχής Δημοσίων Συμβάσεων, Ανδρονίκη Θεοτοκάτου</w:t>
      </w:r>
      <w:r>
        <w:rPr>
          <w:rFonts w:ascii="Book Antiqua" w:hAnsi="Book Antiqua" w:cstheme="majorBidi"/>
          <w:sz w:val="22"/>
          <w:szCs w:val="22"/>
        </w:rPr>
        <w:t>.</w:t>
      </w:r>
    </w:p>
    <w:p w14:paraId="10C5C749" w14:textId="77777777" w:rsidR="00D40766" w:rsidRPr="000079CF" w:rsidRDefault="00D40766" w:rsidP="0093283C">
      <w:pPr>
        <w:tabs>
          <w:tab w:val="left" w:pos="284"/>
          <w:tab w:val="right" w:pos="8306"/>
        </w:tabs>
        <w:spacing w:line="312" w:lineRule="auto"/>
        <w:jc w:val="both"/>
        <w:rPr>
          <w:rFonts w:ascii="Book Antiqua" w:hAnsi="Book Antiqua" w:cstheme="majorBidi"/>
          <w:sz w:val="22"/>
          <w:szCs w:val="22"/>
        </w:rPr>
      </w:pPr>
    </w:p>
    <w:sectPr w:rsidR="00D40766" w:rsidRPr="000079CF" w:rsidSect="00AA754A">
      <w:footerReference w:type="default" r:id="rId9"/>
      <w:headerReference w:type="first" r:id="rId10"/>
      <w:footerReference w:type="first" r:id="rId11"/>
      <w:pgSz w:w="11906" w:h="16838" w:code="9"/>
      <w:pgMar w:top="993" w:right="1106" w:bottom="1276" w:left="1077" w:header="709"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629EB" w14:textId="77777777" w:rsidR="0051418F" w:rsidRDefault="0051418F" w:rsidP="002D2F87">
      <w:r>
        <w:separator/>
      </w:r>
    </w:p>
  </w:endnote>
  <w:endnote w:type="continuationSeparator" w:id="0">
    <w:p w14:paraId="476AC7C0" w14:textId="77777777" w:rsidR="0051418F" w:rsidRDefault="0051418F" w:rsidP="002D2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043282"/>
      <w:docPartObj>
        <w:docPartGallery w:val="Page Numbers (Bottom of Page)"/>
        <w:docPartUnique/>
      </w:docPartObj>
    </w:sdtPr>
    <w:sdtEndPr>
      <w:rPr>
        <w:noProof/>
      </w:rPr>
    </w:sdtEndPr>
    <w:sdtContent>
      <w:p w14:paraId="355F170D" w14:textId="08B8A7D9" w:rsidR="009E78F3" w:rsidRDefault="009E78F3">
        <w:pPr>
          <w:pStyle w:val="Footer"/>
          <w:jc w:val="right"/>
        </w:pPr>
        <w:r>
          <w:fldChar w:fldCharType="begin"/>
        </w:r>
        <w:r>
          <w:instrText xml:space="preserve"> PAGE   \* MERGEFORMAT </w:instrText>
        </w:r>
        <w:r>
          <w:fldChar w:fldCharType="separate"/>
        </w:r>
        <w:r w:rsidR="00BE6761">
          <w:rPr>
            <w:noProof/>
          </w:rPr>
          <w:t>3</w:t>
        </w:r>
        <w:r>
          <w:rPr>
            <w:noProof/>
          </w:rPr>
          <w:fldChar w:fldCharType="end"/>
        </w:r>
      </w:p>
    </w:sdtContent>
  </w:sdt>
  <w:p w14:paraId="1C041A9A" w14:textId="77777777" w:rsidR="00410A4E" w:rsidRPr="002D2F87" w:rsidRDefault="00410A4E" w:rsidP="00FC0F6B">
    <w:pPr>
      <w:pStyle w:val="Footer"/>
      <w:tabs>
        <w:tab w:val="left" w:pos="615"/>
      </w:tabs>
      <w:jc w:val="both"/>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532625"/>
      <w:docPartObj>
        <w:docPartGallery w:val="Page Numbers (Bottom of Page)"/>
        <w:docPartUnique/>
      </w:docPartObj>
    </w:sdtPr>
    <w:sdtEndPr>
      <w:rPr>
        <w:noProof/>
      </w:rPr>
    </w:sdtEndPr>
    <w:sdtContent>
      <w:p w14:paraId="6AF2006C" w14:textId="01C71A01" w:rsidR="006832F9" w:rsidRDefault="006832F9">
        <w:pPr>
          <w:pStyle w:val="Footer"/>
          <w:jc w:val="right"/>
        </w:pPr>
        <w:r>
          <w:fldChar w:fldCharType="begin"/>
        </w:r>
        <w:r>
          <w:instrText xml:space="preserve"> PAGE   \* MERGEFORMAT </w:instrText>
        </w:r>
        <w:r>
          <w:fldChar w:fldCharType="separate"/>
        </w:r>
        <w:r w:rsidR="00BE6761">
          <w:rPr>
            <w:noProof/>
          </w:rPr>
          <w:t>1</w:t>
        </w:r>
        <w:r>
          <w:rPr>
            <w:noProof/>
          </w:rPr>
          <w:fldChar w:fldCharType="end"/>
        </w:r>
      </w:p>
    </w:sdtContent>
  </w:sdt>
  <w:p w14:paraId="61071E80" w14:textId="77777777" w:rsidR="006832F9" w:rsidRDefault="00683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E4040" w14:textId="77777777" w:rsidR="0051418F" w:rsidRDefault="0051418F" w:rsidP="002D2F87">
      <w:r>
        <w:separator/>
      </w:r>
    </w:p>
  </w:footnote>
  <w:footnote w:type="continuationSeparator" w:id="0">
    <w:p w14:paraId="601251DC" w14:textId="77777777" w:rsidR="0051418F" w:rsidRDefault="0051418F" w:rsidP="002D2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75DDA" w14:textId="77777777" w:rsidR="00AF40CC" w:rsidRDefault="00AF40CC" w:rsidP="00AF40C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98EB15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5pt;height:11.45pt" o:bullet="t">
        <v:imagedata r:id="rId1" o:title="msoAAF4"/>
      </v:shape>
    </w:pict>
  </w:numPicBullet>
  <w:abstractNum w:abstractNumId="0" w15:restartNumberingAfterBreak="0">
    <w:nsid w:val="000443C6"/>
    <w:multiLevelType w:val="hybridMultilevel"/>
    <w:tmpl w:val="D7CC2F8E"/>
    <w:lvl w:ilvl="0" w:tplc="4A8A0750">
      <w:start w:val="14"/>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8F3212"/>
    <w:multiLevelType w:val="hybridMultilevel"/>
    <w:tmpl w:val="36D2968E"/>
    <w:lvl w:ilvl="0" w:tplc="38F8E476">
      <w:numFmt w:val="bullet"/>
      <w:lvlText w:val="•"/>
      <w:lvlJc w:val="left"/>
      <w:pPr>
        <w:ind w:left="720" w:hanging="360"/>
      </w:pPr>
      <w:rPr>
        <w:rFonts w:ascii="Book Antiqua" w:eastAsia="Times New Roman" w:hAnsi="Book Antiqu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70342"/>
    <w:multiLevelType w:val="hybridMultilevel"/>
    <w:tmpl w:val="08AE3F10"/>
    <w:lvl w:ilvl="0" w:tplc="08090001">
      <w:start w:val="1"/>
      <w:numFmt w:val="bullet"/>
      <w:lvlText w:val=""/>
      <w:lvlJc w:val="left"/>
      <w:pPr>
        <w:ind w:left="720" w:hanging="360"/>
      </w:pPr>
      <w:rPr>
        <w:rFonts w:ascii="Symbol" w:hAnsi="Symbol" w:hint="default"/>
      </w:rPr>
    </w:lvl>
    <w:lvl w:ilvl="1" w:tplc="9DFC6EFA">
      <w:numFmt w:val="bullet"/>
      <w:lvlText w:val="•"/>
      <w:lvlJc w:val="left"/>
      <w:pPr>
        <w:ind w:left="1800" w:hanging="72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5360E71"/>
    <w:multiLevelType w:val="hybridMultilevel"/>
    <w:tmpl w:val="63ECD8A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00299"/>
    <w:multiLevelType w:val="hybridMultilevel"/>
    <w:tmpl w:val="BE429A5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5D662F9"/>
    <w:multiLevelType w:val="hybridMultilevel"/>
    <w:tmpl w:val="6BF62998"/>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6" w15:restartNumberingAfterBreak="0">
    <w:nsid w:val="183F5016"/>
    <w:multiLevelType w:val="multilevel"/>
    <w:tmpl w:val="CF126C50"/>
    <w:lvl w:ilvl="0">
      <w:start w:val="1"/>
      <w:numFmt w:val="decimal"/>
      <w:lvlText w:val="%1."/>
      <w:lvlJc w:val="left"/>
      <w:pPr>
        <w:ind w:left="3621" w:hanging="360"/>
      </w:pPr>
      <w:rPr>
        <w:rFonts w:hint="default"/>
        <w:b/>
      </w:rPr>
    </w:lvl>
    <w:lvl w:ilvl="1">
      <w:start w:val="1"/>
      <w:numFmt w:val="decimal"/>
      <w:lvlText w:val="%1.%2."/>
      <w:lvlJc w:val="left"/>
      <w:pPr>
        <w:ind w:left="574" w:hanging="432"/>
      </w:pPr>
      <w:rPr>
        <w:b/>
      </w:rPr>
    </w:lvl>
    <w:lvl w:ilvl="2">
      <w:start w:val="1"/>
      <w:numFmt w:val="decimal"/>
      <w:lvlText w:val="%1.%2.%3."/>
      <w:lvlJc w:val="left"/>
      <w:pPr>
        <w:ind w:left="53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CB5BFB"/>
    <w:multiLevelType w:val="multilevel"/>
    <w:tmpl w:val="CF126C50"/>
    <w:lvl w:ilvl="0">
      <w:start w:val="1"/>
      <w:numFmt w:val="decimal"/>
      <w:lvlText w:val="%1."/>
      <w:lvlJc w:val="left"/>
      <w:pPr>
        <w:ind w:left="3621" w:hanging="360"/>
      </w:pPr>
      <w:rPr>
        <w:rFonts w:hint="default"/>
        <w:b/>
      </w:rPr>
    </w:lvl>
    <w:lvl w:ilvl="1">
      <w:start w:val="1"/>
      <w:numFmt w:val="decimal"/>
      <w:lvlText w:val="%1.%2."/>
      <w:lvlJc w:val="left"/>
      <w:pPr>
        <w:ind w:left="574" w:hanging="432"/>
      </w:pPr>
      <w:rPr>
        <w:b/>
      </w:rPr>
    </w:lvl>
    <w:lvl w:ilvl="2">
      <w:start w:val="1"/>
      <w:numFmt w:val="decimal"/>
      <w:lvlText w:val="%1.%2.%3."/>
      <w:lvlJc w:val="left"/>
      <w:pPr>
        <w:ind w:left="53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F23D9C"/>
    <w:multiLevelType w:val="hybridMultilevel"/>
    <w:tmpl w:val="782EE6C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D14027F"/>
    <w:multiLevelType w:val="hybridMultilevel"/>
    <w:tmpl w:val="FFB2FA58"/>
    <w:lvl w:ilvl="0" w:tplc="38F8E476">
      <w:numFmt w:val="bullet"/>
      <w:lvlText w:val="•"/>
      <w:lvlJc w:val="left"/>
      <w:pPr>
        <w:ind w:left="720" w:hanging="360"/>
      </w:pPr>
      <w:rPr>
        <w:rFonts w:ascii="Book Antiqua" w:eastAsia="Times New Roman" w:hAnsi="Book Antiqu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8800CA"/>
    <w:multiLevelType w:val="multilevel"/>
    <w:tmpl w:val="CF126C50"/>
    <w:lvl w:ilvl="0">
      <w:start w:val="1"/>
      <w:numFmt w:val="decimal"/>
      <w:lvlText w:val="%1."/>
      <w:lvlJc w:val="left"/>
      <w:pPr>
        <w:ind w:left="3621" w:hanging="360"/>
      </w:pPr>
      <w:rPr>
        <w:rFonts w:hint="default"/>
        <w:b/>
      </w:rPr>
    </w:lvl>
    <w:lvl w:ilvl="1">
      <w:start w:val="1"/>
      <w:numFmt w:val="decimal"/>
      <w:lvlText w:val="%1.%2."/>
      <w:lvlJc w:val="left"/>
      <w:pPr>
        <w:ind w:left="574" w:hanging="432"/>
      </w:pPr>
      <w:rPr>
        <w:b/>
      </w:rPr>
    </w:lvl>
    <w:lvl w:ilvl="2">
      <w:start w:val="1"/>
      <w:numFmt w:val="decimal"/>
      <w:lvlText w:val="%1.%2.%3."/>
      <w:lvlJc w:val="left"/>
      <w:pPr>
        <w:ind w:left="53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B50C78"/>
    <w:multiLevelType w:val="hybridMultilevel"/>
    <w:tmpl w:val="D2F6B0F2"/>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121026D"/>
    <w:multiLevelType w:val="hybridMultilevel"/>
    <w:tmpl w:val="88EEB2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10A6B8A"/>
    <w:multiLevelType w:val="hybridMultilevel"/>
    <w:tmpl w:val="CCD4716A"/>
    <w:lvl w:ilvl="0" w:tplc="F78AF8F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4544EF4"/>
    <w:multiLevelType w:val="multilevel"/>
    <w:tmpl w:val="CF126C50"/>
    <w:lvl w:ilvl="0">
      <w:start w:val="1"/>
      <w:numFmt w:val="decimal"/>
      <w:lvlText w:val="%1."/>
      <w:lvlJc w:val="left"/>
      <w:pPr>
        <w:ind w:left="3621" w:hanging="360"/>
      </w:pPr>
      <w:rPr>
        <w:rFonts w:hint="default"/>
        <w:b/>
      </w:rPr>
    </w:lvl>
    <w:lvl w:ilvl="1">
      <w:start w:val="1"/>
      <w:numFmt w:val="decimal"/>
      <w:lvlText w:val="%1.%2."/>
      <w:lvlJc w:val="left"/>
      <w:pPr>
        <w:ind w:left="574" w:hanging="432"/>
      </w:pPr>
      <w:rPr>
        <w:b/>
      </w:rPr>
    </w:lvl>
    <w:lvl w:ilvl="2">
      <w:start w:val="1"/>
      <w:numFmt w:val="decimal"/>
      <w:lvlText w:val="%1.%2.%3."/>
      <w:lvlJc w:val="left"/>
      <w:pPr>
        <w:ind w:left="53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A4D79FD"/>
    <w:multiLevelType w:val="hybridMultilevel"/>
    <w:tmpl w:val="7BEA3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575125"/>
    <w:multiLevelType w:val="hybridMultilevel"/>
    <w:tmpl w:val="FE4EADFA"/>
    <w:lvl w:ilvl="0" w:tplc="38F8E476">
      <w:numFmt w:val="bullet"/>
      <w:lvlText w:val="•"/>
      <w:lvlJc w:val="left"/>
      <w:pPr>
        <w:ind w:left="720" w:hanging="360"/>
      </w:pPr>
      <w:rPr>
        <w:rFonts w:ascii="Book Antiqua" w:eastAsia="Times New Roman" w:hAnsi="Book Antiqu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530F65"/>
    <w:multiLevelType w:val="hybridMultilevel"/>
    <w:tmpl w:val="873EC5A6"/>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8" w15:restartNumberingAfterBreak="0">
    <w:nsid w:val="61832A1D"/>
    <w:multiLevelType w:val="hybridMultilevel"/>
    <w:tmpl w:val="73F29F86"/>
    <w:lvl w:ilvl="0" w:tplc="58644AF2">
      <w:numFmt w:val="bullet"/>
      <w:lvlText w:val="-"/>
      <w:lvlJc w:val="left"/>
      <w:pPr>
        <w:ind w:left="720" w:hanging="360"/>
      </w:pPr>
      <w:rPr>
        <w:rFonts w:ascii="Calibri" w:eastAsia="Calibri"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353218B"/>
    <w:multiLevelType w:val="hybridMultilevel"/>
    <w:tmpl w:val="0B9475D8"/>
    <w:lvl w:ilvl="0" w:tplc="A586AAFC">
      <w:numFmt w:val="bullet"/>
      <w:lvlText w:val="-"/>
      <w:lvlJc w:val="left"/>
      <w:pPr>
        <w:ind w:left="720" w:hanging="360"/>
      </w:pPr>
      <w:rPr>
        <w:rFonts w:ascii="Tahoma" w:eastAsiaTheme="minorHAnsi" w:hAnsi="Tahoma" w:cs="Tahoma"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DA775E4"/>
    <w:multiLevelType w:val="hybridMultilevel"/>
    <w:tmpl w:val="3C82CD5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36F2D7C"/>
    <w:multiLevelType w:val="hybridMultilevel"/>
    <w:tmpl w:val="500C669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50076388">
    <w:abstractNumId w:val="20"/>
  </w:num>
  <w:num w:numId="2" w16cid:durableId="1111826711">
    <w:abstractNumId w:val="0"/>
  </w:num>
  <w:num w:numId="3" w16cid:durableId="2004888257">
    <w:abstractNumId w:val="18"/>
  </w:num>
  <w:num w:numId="4" w16cid:durableId="244995801">
    <w:abstractNumId w:val="10"/>
  </w:num>
  <w:num w:numId="5" w16cid:durableId="14342819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8624778">
    <w:abstractNumId w:val="15"/>
  </w:num>
  <w:num w:numId="7" w16cid:durableId="865295275">
    <w:abstractNumId w:val="18"/>
  </w:num>
  <w:num w:numId="8" w16cid:durableId="1825076896">
    <w:abstractNumId w:val="21"/>
  </w:num>
  <w:num w:numId="9" w16cid:durableId="496380887">
    <w:abstractNumId w:val="5"/>
  </w:num>
  <w:num w:numId="10" w16cid:durableId="1608274603">
    <w:abstractNumId w:val="17"/>
  </w:num>
  <w:num w:numId="11" w16cid:durableId="827593895">
    <w:abstractNumId w:val="19"/>
  </w:num>
  <w:num w:numId="12" w16cid:durableId="1063220032">
    <w:abstractNumId w:val="11"/>
  </w:num>
  <w:num w:numId="13" w16cid:durableId="166791033">
    <w:abstractNumId w:val="8"/>
  </w:num>
  <w:num w:numId="14" w16cid:durableId="1854759903">
    <w:abstractNumId w:val="13"/>
  </w:num>
  <w:num w:numId="15" w16cid:durableId="2116556352">
    <w:abstractNumId w:val="12"/>
  </w:num>
  <w:num w:numId="16" w16cid:durableId="512035605">
    <w:abstractNumId w:val="14"/>
  </w:num>
  <w:num w:numId="17" w16cid:durableId="358554896">
    <w:abstractNumId w:val="6"/>
  </w:num>
  <w:num w:numId="18" w16cid:durableId="225385414">
    <w:abstractNumId w:val="7"/>
  </w:num>
  <w:num w:numId="19" w16cid:durableId="43021313">
    <w:abstractNumId w:val="2"/>
  </w:num>
  <w:num w:numId="20" w16cid:durableId="2109764678">
    <w:abstractNumId w:val="3"/>
  </w:num>
  <w:num w:numId="21" w16cid:durableId="1035883191">
    <w:abstractNumId w:val="16"/>
  </w:num>
  <w:num w:numId="22" w16cid:durableId="1010565855">
    <w:abstractNumId w:val="1"/>
  </w:num>
  <w:num w:numId="23" w16cid:durableId="746655217">
    <w:abstractNumId w:val="9"/>
  </w:num>
  <w:num w:numId="24" w16cid:durableId="63453067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547"/>
    <w:rsid w:val="00003F65"/>
    <w:rsid w:val="000042BF"/>
    <w:rsid w:val="00005BD2"/>
    <w:rsid w:val="00005C32"/>
    <w:rsid w:val="000079CF"/>
    <w:rsid w:val="0001031E"/>
    <w:rsid w:val="00011417"/>
    <w:rsid w:val="0001313F"/>
    <w:rsid w:val="000132F8"/>
    <w:rsid w:val="00016DD0"/>
    <w:rsid w:val="0002423D"/>
    <w:rsid w:val="000264C9"/>
    <w:rsid w:val="000341DE"/>
    <w:rsid w:val="00035767"/>
    <w:rsid w:val="00037B75"/>
    <w:rsid w:val="00040B97"/>
    <w:rsid w:val="000523DD"/>
    <w:rsid w:val="000543B7"/>
    <w:rsid w:val="000659A8"/>
    <w:rsid w:val="000667A7"/>
    <w:rsid w:val="00070C44"/>
    <w:rsid w:val="000713BA"/>
    <w:rsid w:val="00073F02"/>
    <w:rsid w:val="000778F3"/>
    <w:rsid w:val="00080C14"/>
    <w:rsid w:val="00083020"/>
    <w:rsid w:val="000836EB"/>
    <w:rsid w:val="000838DF"/>
    <w:rsid w:val="000839C3"/>
    <w:rsid w:val="000843D1"/>
    <w:rsid w:val="000909F6"/>
    <w:rsid w:val="000922FD"/>
    <w:rsid w:val="0009398A"/>
    <w:rsid w:val="00093D47"/>
    <w:rsid w:val="000A0946"/>
    <w:rsid w:val="000A1930"/>
    <w:rsid w:val="000A59E6"/>
    <w:rsid w:val="000A5B1E"/>
    <w:rsid w:val="000B24D4"/>
    <w:rsid w:val="000B5601"/>
    <w:rsid w:val="000C7086"/>
    <w:rsid w:val="000D4336"/>
    <w:rsid w:val="000D6858"/>
    <w:rsid w:val="000D7B5E"/>
    <w:rsid w:val="000E129A"/>
    <w:rsid w:val="000E7E3A"/>
    <w:rsid w:val="000F06E0"/>
    <w:rsid w:val="000F0834"/>
    <w:rsid w:val="000F23B2"/>
    <w:rsid w:val="000F54C8"/>
    <w:rsid w:val="000F68F3"/>
    <w:rsid w:val="00102455"/>
    <w:rsid w:val="00104400"/>
    <w:rsid w:val="0010548F"/>
    <w:rsid w:val="00107AC0"/>
    <w:rsid w:val="0011217E"/>
    <w:rsid w:val="00113DD7"/>
    <w:rsid w:val="0011450B"/>
    <w:rsid w:val="00116369"/>
    <w:rsid w:val="0011705A"/>
    <w:rsid w:val="00117F8B"/>
    <w:rsid w:val="00120E56"/>
    <w:rsid w:val="00121266"/>
    <w:rsid w:val="00122F0B"/>
    <w:rsid w:val="00123F9E"/>
    <w:rsid w:val="00127256"/>
    <w:rsid w:val="001275DD"/>
    <w:rsid w:val="00127BF2"/>
    <w:rsid w:val="00142D9E"/>
    <w:rsid w:val="00142DAA"/>
    <w:rsid w:val="00144448"/>
    <w:rsid w:val="0014569F"/>
    <w:rsid w:val="00151556"/>
    <w:rsid w:val="00153600"/>
    <w:rsid w:val="001542AF"/>
    <w:rsid w:val="00156A54"/>
    <w:rsid w:val="0016035C"/>
    <w:rsid w:val="001618F2"/>
    <w:rsid w:val="00162EB0"/>
    <w:rsid w:val="00171A13"/>
    <w:rsid w:val="0017438B"/>
    <w:rsid w:val="00174E1A"/>
    <w:rsid w:val="00175270"/>
    <w:rsid w:val="001759C6"/>
    <w:rsid w:val="001771A5"/>
    <w:rsid w:val="00181AE6"/>
    <w:rsid w:val="0018407D"/>
    <w:rsid w:val="001907EC"/>
    <w:rsid w:val="00191D72"/>
    <w:rsid w:val="00197836"/>
    <w:rsid w:val="001A74D2"/>
    <w:rsid w:val="001B0BDB"/>
    <w:rsid w:val="001B16F0"/>
    <w:rsid w:val="001B2A01"/>
    <w:rsid w:val="001C14A8"/>
    <w:rsid w:val="001C15A9"/>
    <w:rsid w:val="001C2B7F"/>
    <w:rsid w:val="001C3F6C"/>
    <w:rsid w:val="001C5E45"/>
    <w:rsid w:val="001E07BF"/>
    <w:rsid w:val="001E311B"/>
    <w:rsid w:val="001E787C"/>
    <w:rsid w:val="001F173B"/>
    <w:rsid w:val="001F52DB"/>
    <w:rsid w:val="001F6239"/>
    <w:rsid w:val="001F7D70"/>
    <w:rsid w:val="00200974"/>
    <w:rsid w:val="00210DC6"/>
    <w:rsid w:val="00213468"/>
    <w:rsid w:val="00214362"/>
    <w:rsid w:val="00217642"/>
    <w:rsid w:val="0022023B"/>
    <w:rsid w:val="00220850"/>
    <w:rsid w:val="0022217C"/>
    <w:rsid w:val="00222F4D"/>
    <w:rsid w:val="00227D6B"/>
    <w:rsid w:val="002309DC"/>
    <w:rsid w:val="00231E3F"/>
    <w:rsid w:val="00232163"/>
    <w:rsid w:val="00236C92"/>
    <w:rsid w:val="00236D12"/>
    <w:rsid w:val="00236FD0"/>
    <w:rsid w:val="002371AA"/>
    <w:rsid w:val="00240841"/>
    <w:rsid w:val="0024110D"/>
    <w:rsid w:val="002454D1"/>
    <w:rsid w:val="00247531"/>
    <w:rsid w:val="00252AC1"/>
    <w:rsid w:val="00253169"/>
    <w:rsid w:val="00254440"/>
    <w:rsid w:val="0026074A"/>
    <w:rsid w:val="002667F4"/>
    <w:rsid w:val="00266C7B"/>
    <w:rsid w:val="00266D5F"/>
    <w:rsid w:val="00272908"/>
    <w:rsid w:val="002912EE"/>
    <w:rsid w:val="00295832"/>
    <w:rsid w:val="002A1965"/>
    <w:rsid w:val="002A1B18"/>
    <w:rsid w:val="002A3247"/>
    <w:rsid w:val="002A4B1B"/>
    <w:rsid w:val="002A4C02"/>
    <w:rsid w:val="002A4EF9"/>
    <w:rsid w:val="002A59EA"/>
    <w:rsid w:val="002A6029"/>
    <w:rsid w:val="002B0668"/>
    <w:rsid w:val="002B0685"/>
    <w:rsid w:val="002B11D5"/>
    <w:rsid w:val="002B2C0C"/>
    <w:rsid w:val="002B2D55"/>
    <w:rsid w:val="002B444E"/>
    <w:rsid w:val="002B4E79"/>
    <w:rsid w:val="002B781F"/>
    <w:rsid w:val="002C1148"/>
    <w:rsid w:val="002C12E6"/>
    <w:rsid w:val="002C1779"/>
    <w:rsid w:val="002C5AF8"/>
    <w:rsid w:val="002C68BD"/>
    <w:rsid w:val="002C6F72"/>
    <w:rsid w:val="002C7D01"/>
    <w:rsid w:val="002D1D81"/>
    <w:rsid w:val="002D269A"/>
    <w:rsid w:val="002D2F87"/>
    <w:rsid w:val="002D7ABC"/>
    <w:rsid w:val="002E2F74"/>
    <w:rsid w:val="002E634A"/>
    <w:rsid w:val="002F32A5"/>
    <w:rsid w:val="002F382D"/>
    <w:rsid w:val="00300041"/>
    <w:rsid w:val="0030123E"/>
    <w:rsid w:val="00303AEC"/>
    <w:rsid w:val="00304889"/>
    <w:rsid w:val="00305C5F"/>
    <w:rsid w:val="003077E2"/>
    <w:rsid w:val="003077F7"/>
    <w:rsid w:val="0031266A"/>
    <w:rsid w:val="003140DE"/>
    <w:rsid w:val="00315687"/>
    <w:rsid w:val="0032684E"/>
    <w:rsid w:val="003323BC"/>
    <w:rsid w:val="003374D6"/>
    <w:rsid w:val="0033778D"/>
    <w:rsid w:val="00341528"/>
    <w:rsid w:val="00346587"/>
    <w:rsid w:val="00347D20"/>
    <w:rsid w:val="00354651"/>
    <w:rsid w:val="003608E3"/>
    <w:rsid w:val="0036116B"/>
    <w:rsid w:val="00361464"/>
    <w:rsid w:val="003631C0"/>
    <w:rsid w:val="003659BC"/>
    <w:rsid w:val="003705B0"/>
    <w:rsid w:val="00371789"/>
    <w:rsid w:val="00372584"/>
    <w:rsid w:val="003732E4"/>
    <w:rsid w:val="00373AA5"/>
    <w:rsid w:val="00374892"/>
    <w:rsid w:val="003819AF"/>
    <w:rsid w:val="0038235A"/>
    <w:rsid w:val="0039101C"/>
    <w:rsid w:val="00392CFE"/>
    <w:rsid w:val="003942ED"/>
    <w:rsid w:val="00394D92"/>
    <w:rsid w:val="00397BAB"/>
    <w:rsid w:val="003A2EF7"/>
    <w:rsid w:val="003A7616"/>
    <w:rsid w:val="003A7CD5"/>
    <w:rsid w:val="003B4E11"/>
    <w:rsid w:val="003B7C8A"/>
    <w:rsid w:val="003C4BA1"/>
    <w:rsid w:val="003C736D"/>
    <w:rsid w:val="003C7CCB"/>
    <w:rsid w:val="003D2A84"/>
    <w:rsid w:val="003E6426"/>
    <w:rsid w:val="003E64FD"/>
    <w:rsid w:val="003F439B"/>
    <w:rsid w:val="00405237"/>
    <w:rsid w:val="00405DAB"/>
    <w:rsid w:val="004105CD"/>
    <w:rsid w:val="00410A4E"/>
    <w:rsid w:val="004134FB"/>
    <w:rsid w:val="00413BEB"/>
    <w:rsid w:val="00414D06"/>
    <w:rsid w:val="00420311"/>
    <w:rsid w:val="0042150D"/>
    <w:rsid w:val="004224C3"/>
    <w:rsid w:val="004228AA"/>
    <w:rsid w:val="0042296E"/>
    <w:rsid w:val="004231DB"/>
    <w:rsid w:val="00425C36"/>
    <w:rsid w:val="00426BCD"/>
    <w:rsid w:val="004309A8"/>
    <w:rsid w:val="00431036"/>
    <w:rsid w:val="004313B5"/>
    <w:rsid w:val="00432830"/>
    <w:rsid w:val="00443861"/>
    <w:rsid w:val="00443C15"/>
    <w:rsid w:val="00444089"/>
    <w:rsid w:val="0044446D"/>
    <w:rsid w:val="004527FB"/>
    <w:rsid w:val="00453D4B"/>
    <w:rsid w:val="00456408"/>
    <w:rsid w:val="00466B57"/>
    <w:rsid w:val="00470A6C"/>
    <w:rsid w:val="00471F64"/>
    <w:rsid w:val="00473960"/>
    <w:rsid w:val="00473DCE"/>
    <w:rsid w:val="00476440"/>
    <w:rsid w:val="00477851"/>
    <w:rsid w:val="0048054A"/>
    <w:rsid w:val="004842E1"/>
    <w:rsid w:val="00492DDA"/>
    <w:rsid w:val="00496DC0"/>
    <w:rsid w:val="004A10BA"/>
    <w:rsid w:val="004A38A3"/>
    <w:rsid w:val="004C0A7D"/>
    <w:rsid w:val="004C2BF5"/>
    <w:rsid w:val="004C37AE"/>
    <w:rsid w:val="004D1CCC"/>
    <w:rsid w:val="004D1F9F"/>
    <w:rsid w:val="004D42E2"/>
    <w:rsid w:val="004D5A2E"/>
    <w:rsid w:val="004D70C7"/>
    <w:rsid w:val="004E0835"/>
    <w:rsid w:val="004E410C"/>
    <w:rsid w:val="004E5FFF"/>
    <w:rsid w:val="004E6396"/>
    <w:rsid w:val="004F00FD"/>
    <w:rsid w:val="004F2396"/>
    <w:rsid w:val="004F2AC0"/>
    <w:rsid w:val="00500CAF"/>
    <w:rsid w:val="005014B5"/>
    <w:rsid w:val="005021F7"/>
    <w:rsid w:val="00510B4E"/>
    <w:rsid w:val="00511C33"/>
    <w:rsid w:val="00513073"/>
    <w:rsid w:val="0051418F"/>
    <w:rsid w:val="00515B9C"/>
    <w:rsid w:val="0051610B"/>
    <w:rsid w:val="00517554"/>
    <w:rsid w:val="00521130"/>
    <w:rsid w:val="00521CB1"/>
    <w:rsid w:val="0052293B"/>
    <w:rsid w:val="005279F6"/>
    <w:rsid w:val="00527EDB"/>
    <w:rsid w:val="00531E7D"/>
    <w:rsid w:val="00532BCD"/>
    <w:rsid w:val="00533FE1"/>
    <w:rsid w:val="005460CE"/>
    <w:rsid w:val="005578C9"/>
    <w:rsid w:val="00562ADC"/>
    <w:rsid w:val="00564879"/>
    <w:rsid w:val="0056487C"/>
    <w:rsid w:val="00572D4A"/>
    <w:rsid w:val="00572F50"/>
    <w:rsid w:val="00577327"/>
    <w:rsid w:val="0058028F"/>
    <w:rsid w:val="00584E44"/>
    <w:rsid w:val="00595D07"/>
    <w:rsid w:val="005A094D"/>
    <w:rsid w:val="005A1D6A"/>
    <w:rsid w:val="005A2CF1"/>
    <w:rsid w:val="005A3F66"/>
    <w:rsid w:val="005B4B06"/>
    <w:rsid w:val="005B5CF7"/>
    <w:rsid w:val="005B67AA"/>
    <w:rsid w:val="005C2608"/>
    <w:rsid w:val="005C5241"/>
    <w:rsid w:val="005D626F"/>
    <w:rsid w:val="005E0D0E"/>
    <w:rsid w:val="005E0EA8"/>
    <w:rsid w:val="005E51D4"/>
    <w:rsid w:val="005E5F3E"/>
    <w:rsid w:val="005E78DE"/>
    <w:rsid w:val="005F22CD"/>
    <w:rsid w:val="00600FD7"/>
    <w:rsid w:val="00601BC3"/>
    <w:rsid w:val="0060798A"/>
    <w:rsid w:val="00610DC8"/>
    <w:rsid w:val="00611A12"/>
    <w:rsid w:val="00624A31"/>
    <w:rsid w:val="00625E39"/>
    <w:rsid w:val="00626C7F"/>
    <w:rsid w:val="00627787"/>
    <w:rsid w:val="006402EB"/>
    <w:rsid w:val="00640725"/>
    <w:rsid w:val="006418B2"/>
    <w:rsid w:val="00642BA9"/>
    <w:rsid w:val="00644728"/>
    <w:rsid w:val="00644C2B"/>
    <w:rsid w:val="00650A2E"/>
    <w:rsid w:val="0065483F"/>
    <w:rsid w:val="006565D0"/>
    <w:rsid w:val="006722D8"/>
    <w:rsid w:val="006753AE"/>
    <w:rsid w:val="0067628F"/>
    <w:rsid w:val="00680279"/>
    <w:rsid w:val="00682CDD"/>
    <w:rsid w:val="006832F9"/>
    <w:rsid w:val="00687AD6"/>
    <w:rsid w:val="00690844"/>
    <w:rsid w:val="00692401"/>
    <w:rsid w:val="00692FE1"/>
    <w:rsid w:val="006A2B52"/>
    <w:rsid w:val="006A3F7A"/>
    <w:rsid w:val="006A4714"/>
    <w:rsid w:val="006A5F2B"/>
    <w:rsid w:val="006B0750"/>
    <w:rsid w:val="006B6547"/>
    <w:rsid w:val="006B6DE2"/>
    <w:rsid w:val="006C001E"/>
    <w:rsid w:val="006C05F1"/>
    <w:rsid w:val="006C0C5D"/>
    <w:rsid w:val="006C351E"/>
    <w:rsid w:val="006C6967"/>
    <w:rsid w:val="006C6C52"/>
    <w:rsid w:val="006D1259"/>
    <w:rsid w:val="006D12DF"/>
    <w:rsid w:val="006D3C87"/>
    <w:rsid w:val="006D56D6"/>
    <w:rsid w:val="006D5AE0"/>
    <w:rsid w:val="006E133E"/>
    <w:rsid w:val="006F0EA1"/>
    <w:rsid w:val="006F0F02"/>
    <w:rsid w:val="006F27CF"/>
    <w:rsid w:val="006F2E05"/>
    <w:rsid w:val="006F7A7F"/>
    <w:rsid w:val="007021D6"/>
    <w:rsid w:val="00705B96"/>
    <w:rsid w:val="007078A4"/>
    <w:rsid w:val="007133D6"/>
    <w:rsid w:val="007161B1"/>
    <w:rsid w:val="007207A3"/>
    <w:rsid w:val="007220B6"/>
    <w:rsid w:val="007242B3"/>
    <w:rsid w:val="007246C2"/>
    <w:rsid w:val="007322E4"/>
    <w:rsid w:val="00732E45"/>
    <w:rsid w:val="00733AEF"/>
    <w:rsid w:val="0074201A"/>
    <w:rsid w:val="0074440B"/>
    <w:rsid w:val="007520F6"/>
    <w:rsid w:val="007539B5"/>
    <w:rsid w:val="00766D08"/>
    <w:rsid w:val="00766F11"/>
    <w:rsid w:val="00774363"/>
    <w:rsid w:val="007818D6"/>
    <w:rsid w:val="00784595"/>
    <w:rsid w:val="0078490D"/>
    <w:rsid w:val="00785E71"/>
    <w:rsid w:val="00791B12"/>
    <w:rsid w:val="0079291C"/>
    <w:rsid w:val="00796D88"/>
    <w:rsid w:val="007A1040"/>
    <w:rsid w:val="007A34E8"/>
    <w:rsid w:val="007A4D7C"/>
    <w:rsid w:val="007B25D8"/>
    <w:rsid w:val="007B452B"/>
    <w:rsid w:val="007B5ABA"/>
    <w:rsid w:val="007B6CED"/>
    <w:rsid w:val="007C6F66"/>
    <w:rsid w:val="007D494B"/>
    <w:rsid w:val="007D640D"/>
    <w:rsid w:val="007D72F6"/>
    <w:rsid w:val="007D7481"/>
    <w:rsid w:val="007E0441"/>
    <w:rsid w:val="007E53C0"/>
    <w:rsid w:val="007E69B5"/>
    <w:rsid w:val="007F0F64"/>
    <w:rsid w:val="007F1058"/>
    <w:rsid w:val="007F13DB"/>
    <w:rsid w:val="007F44FE"/>
    <w:rsid w:val="008019CC"/>
    <w:rsid w:val="00802BB5"/>
    <w:rsid w:val="00807579"/>
    <w:rsid w:val="00807797"/>
    <w:rsid w:val="00813498"/>
    <w:rsid w:val="00814DF5"/>
    <w:rsid w:val="00820C6F"/>
    <w:rsid w:val="00823EE3"/>
    <w:rsid w:val="00824390"/>
    <w:rsid w:val="00824F1E"/>
    <w:rsid w:val="00832403"/>
    <w:rsid w:val="0083249B"/>
    <w:rsid w:val="0083670F"/>
    <w:rsid w:val="00841AF4"/>
    <w:rsid w:val="00843196"/>
    <w:rsid w:val="00843CF8"/>
    <w:rsid w:val="00847D85"/>
    <w:rsid w:val="0085152B"/>
    <w:rsid w:val="008648A3"/>
    <w:rsid w:val="00865A1A"/>
    <w:rsid w:val="00866F27"/>
    <w:rsid w:val="00870DF3"/>
    <w:rsid w:val="00872B84"/>
    <w:rsid w:val="00872EDA"/>
    <w:rsid w:val="00873F6E"/>
    <w:rsid w:val="00874E90"/>
    <w:rsid w:val="0088037F"/>
    <w:rsid w:val="00887450"/>
    <w:rsid w:val="00892E59"/>
    <w:rsid w:val="0089388C"/>
    <w:rsid w:val="008952A5"/>
    <w:rsid w:val="008A1DB9"/>
    <w:rsid w:val="008A3216"/>
    <w:rsid w:val="008A4A8E"/>
    <w:rsid w:val="008A7A1B"/>
    <w:rsid w:val="008B0300"/>
    <w:rsid w:val="008B041F"/>
    <w:rsid w:val="008B172C"/>
    <w:rsid w:val="008B2D7E"/>
    <w:rsid w:val="008B2E80"/>
    <w:rsid w:val="008B52B2"/>
    <w:rsid w:val="008B5572"/>
    <w:rsid w:val="008B6401"/>
    <w:rsid w:val="008C53CA"/>
    <w:rsid w:val="008C54A0"/>
    <w:rsid w:val="008D00B8"/>
    <w:rsid w:val="008D1A72"/>
    <w:rsid w:val="008E07F4"/>
    <w:rsid w:val="008E287B"/>
    <w:rsid w:val="008E5DC3"/>
    <w:rsid w:val="008F0F1E"/>
    <w:rsid w:val="008F2AD9"/>
    <w:rsid w:val="008F41FE"/>
    <w:rsid w:val="008F60EE"/>
    <w:rsid w:val="008F685D"/>
    <w:rsid w:val="008F75AC"/>
    <w:rsid w:val="009026B7"/>
    <w:rsid w:val="00912140"/>
    <w:rsid w:val="00913462"/>
    <w:rsid w:val="00913FB8"/>
    <w:rsid w:val="009142F9"/>
    <w:rsid w:val="00915277"/>
    <w:rsid w:val="00916779"/>
    <w:rsid w:val="00917FDE"/>
    <w:rsid w:val="0092695E"/>
    <w:rsid w:val="00927764"/>
    <w:rsid w:val="00930EE5"/>
    <w:rsid w:val="00931D70"/>
    <w:rsid w:val="0093283C"/>
    <w:rsid w:val="00940264"/>
    <w:rsid w:val="00946366"/>
    <w:rsid w:val="00947D31"/>
    <w:rsid w:val="00954F12"/>
    <w:rsid w:val="00956760"/>
    <w:rsid w:val="00970A48"/>
    <w:rsid w:val="0097467A"/>
    <w:rsid w:val="00980B91"/>
    <w:rsid w:val="009828E3"/>
    <w:rsid w:val="00982E67"/>
    <w:rsid w:val="00982FAC"/>
    <w:rsid w:val="00990155"/>
    <w:rsid w:val="00993E3C"/>
    <w:rsid w:val="00994851"/>
    <w:rsid w:val="00996015"/>
    <w:rsid w:val="009961EB"/>
    <w:rsid w:val="009A14DE"/>
    <w:rsid w:val="009A1C59"/>
    <w:rsid w:val="009A4CCE"/>
    <w:rsid w:val="009A750C"/>
    <w:rsid w:val="009A7B61"/>
    <w:rsid w:val="009B07FD"/>
    <w:rsid w:val="009B3453"/>
    <w:rsid w:val="009B3E10"/>
    <w:rsid w:val="009B6A93"/>
    <w:rsid w:val="009B6FBE"/>
    <w:rsid w:val="009B7ED5"/>
    <w:rsid w:val="009C4651"/>
    <w:rsid w:val="009C4914"/>
    <w:rsid w:val="009C6F49"/>
    <w:rsid w:val="009C7F64"/>
    <w:rsid w:val="009D3F10"/>
    <w:rsid w:val="009D42C4"/>
    <w:rsid w:val="009D467D"/>
    <w:rsid w:val="009D6CAA"/>
    <w:rsid w:val="009D758A"/>
    <w:rsid w:val="009E06DC"/>
    <w:rsid w:val="009E16E1"/>
    <w:rsid w:val="009E632F"/>
    <w:rsid w:val="009E6F40"/>
    <w:rsid w:val="009E78F3"/>
    <w:rsid w:val="009F58CF"/>
    <w:rsid w:val="009F7597"/>
    <w:rsid w:val="00A11E5C"/>
    <w:rsid w:val="00A146A9"/>
    <w:rsid w:val="00A21389"/>
    <w:rsid w:val="00A232B5"/>
    <w:rsid w:val="00A26B9D"/>
    <w:rsid w:val="00A26D6C"/>
    <w:rsid w:val="00A32B4E"/>
    <w:rsid w:val="00A363C0"/>
    <w:rsid w:val="00A36795"/>
    <w:rsid w:val="00A42CF5"/>
    <w:rsid w:val="00A555D6"/>
    <w:rsid w:val="00A562B4"/>
    <w:rsid w:val="00A768A5"/>
    <w:rsid w:val="00A768D1"/>
    <w:rsid w:val="00A77BEF"/>
    <w:rsid w:val="00A86559"/>
    <w:rsid w:val="00A86C65"/>
    <w:rsid w:val="00A91CE3"/>
    <w:rsid w:val="00A929D7"/>
    <w:rsid w:val="00AA05EB"/>
    <w:rsid w:val="00AA5486"/>
    <w:rsid w:val="00AA6982"/>
    <w:rsid w:val="00AA69A7"/>
    <w:rsid w:val="00AA754A"/>
    <w:rsid w:val="00AB3F1D"/>
    <w:rsid w:val="00AB6179"/>
    <w:rsid w:val="00AC0D2F"/>
    <w:rsid w:val="00AD0194"/>
    <w:rsid w:val="00AD0F40"/>
    <w:rsid w:val="00AD1276"/>
    <w:rsid w:val="00AD37B6"/>
    <w:rsid w:val="00AD79AE"/>
    <w:rsid w:val="00AE3E97"/>
    <w:rsid w:val="00AE70FD"/>
    <w:rsid w:val="00AF0D9D"/>
    <w:rsid w:val="00AF26D4"/>
    <w:rsid w:val="00AF3A99"/>
    <w:rsid w:val="00AF40CC"/>
    <w:rsid w:val="00AF4420"/>
    <w:rsid w:val="00B00D6C"/>
    <w:rsid w:val="00B02B5B"/>
    <w:rsid w:val="00B10FBF"/>
    <w:rsid w:val="00B119AE"/>
    <w:rsid w:val="00B13140"/>
    <w:rsid w:val="00B1493D"/>
    <w:rsid w:val="00B151C9"/>
    <w:rsid w:val="00B22FDF"/>
    <w:rsid w:val="00B260F5"/>
    <w:rsid w:val="00B31103"/>
    <w:rsid w:val="00B32AF9"/>
    <w:rsid w:val="00B416E2"/>
    <w:rsid w:val="00B42229"/>
    <w:rsid w:val="00B5050E"/>
    <w:rsid w:val="00B509AF"/>
    <w:rsid w:val="00B5204B"/>
    <w:rsid w:val="00B52264"/>
    <w:rsid w:val="00B5235D"/>
    <w:rsid w:val="00B533FB"/>
    <w:rsid w:val="00B53B56"/>
    <w:rsid w:val="00B555FF"/>
    <w:rsid w:val="00B629A1"/>
    <w:rsid w:val="00B62C19"/>
    <w:rsid w:val="00B646FB"/>
    <w:rsid w:val="00B72180"/>
    <w:rsid w:val="00B73D35"/>
    <w:rsid w:val="00B74ABE"/>
    <w:rsid w:val="00B76051"/>
    <w:rsid w:val="00B809C6"/>
    <w:rsid w:val="00B8381C"/>
    <w:rsid w:val="00B906D7"/>
    <w:rsid w:val="00B91D71"/>
    <w:rsid w:val="00B9742F"/>
    <w:rsid w:val="00B97A3A"/>
    <w:rsid w:val="00BA20FE"/>
    <w:rsid w:val="00BA45C9"/>
    <w:rsid w:val="00BB372F"/>
    <w:rsid w:val="00BB6524"/>
    <w:rsid w:val="00BB74D9"/>
    <w:rsid w:val="00BC1315"/>
    <w:rsid w:val="00BC48BE"/>
    <w:rsid w:val="00BD25B7"/>
    <w:rsid w:val="00BD4BE7"/>
    <w:rsid w:val="00BD5BF9"/>
    <w:rsid w:val="00BE0387"/>
    <w:rsid w:val="00BE3676"/>
    <w:rsid w:val="00BE44B8"/>
    <w:rsid w:val="00BE6761"/>
    <w:rsid w:val="00BF3103"/>
    <w:rsid w:val="00BF38D9"/>
    <w:rsid w:val="00BF5376"/>
    <w:rsid w:val="00C01AE5"/>
    <w:rsid w:val="00C02001"/>
    <w:rsid w:val="00C114CA"/>
    <w:rsid w:val="00C12AE2"/>
    <w:rsid w:val="00C13552"/>
    <w:rsid w:val="00C14879"/>
    <w:rsid w:val="00C20D72"/>
    <w:rsid w:val="00C211DF"/>
    <w:rsid w:val="00C21580"/>
    <w:rsid w:val="00C26A4D"/>
    <w:rsid w:val="00C27B33"/>
    <w:rsid w:val="00C31BB2"/>
    <w:rsid w:val="00C32006"/>
    <w:rsid w:val="00C345E9"/>
    <w:rsid w:val="00C34DE3"/>
    <w:rsid w:val="00C44D4C"/>
    <w:rsid w:val="00C464B6"/>
    <w:rsid w:val="00C52BC8"/>
    <w:rsid w:val="00C53448"/>
    <w:rsid w:val="00C553C9"/>
    <w:rsid w:val="00C5654A"/>
    <w:rsid w:val="00C60F07"/>
    <w:rsid w:val="00C61E8C"/>
    <w:rsid w:val="00C622B3"/>
    <w:rsid w:val="00C67176"/>
    <w:rsid w:val="00C7019A"/>
    <w:rsid w:val="00C712E0"/>
    <w:rsid w:val="00C750E0"/>
    <w:rsid w:val="00C81490"/>
    <w:rsid w:val="00C81AF0"/>
    <w:rsid w:val="00C840A3"/>
    <w:rsid w:val="00C86A30"/>
    <w:rsid w:val="00C87BA4"/>
    <w:rsid w:val="00C87C8A"/>
    <w:rsid w:val="00C91597"/>
    <w:rsid w:val="00C93A70"/>
    <w:rsid w:val="00C948B3"/>
    <w:rsid w:val="00C97F0E"/>
    <w:rsid w:val="00CA0160"/>
    <w:rsid w:val="00CA06A5"/>
    <w:rsid w:val="00CA0973"/>
    <w:rsid w:val="00CA47A1"/>
    <w:rsid w:val="00CA55E3"/>
    <w:rsid w:val="00CA5B4F"/>
    <w:rsid w:val="00CA6AE2"/>
    <w:rsid w:val="00CA7592"/>
    <w:rsid w:val="00CA7669"/>
    <w:rsid w:val="00CB0ECC"/>
    <w:rsid w:val="00CB2750"/>
    <w:rsid w:val="00CB3387"/>
    <w:rsid w:val="00CB3D93"/>
    <w:rsid w:val="00CB7147"/>
    <w:rsid w:val="00CB7DA3"/>
    <w:rsid w:val="00CB7F16"/>
    <w:rsid w:val="00CB7F53"/>
    <w:rsid w:val="00CC4902"/>
    <w:rsid w:val="00CC6D2A"/>
    <w:rsid w:val="00CD37A5"/>
    <w:rsid w:val="00CD407E"/>
    <w:rsid w:val="00CD7AE0"/>
    <w:rsid w:val="00CF6FC3"/>
    <w:rsid w:val="00CF7497"/>
    <w:rsid w:val="00D024E7"/>
    <w:rsid w:val="00D05A93"/>
    <w:rsid w:val="00D0782D"/>
    <w:rsid w:val="00D13CF0"/>
    <w:rsid w:val="00D14A07"/>
    <w:rsid w:val="00D21595"/>
    <w:rsid w:val="00D24CC6"/>
    <w:rsid w:val="00D26233"/>
    <w:rsid w:val="00D27FF4"/>
    <w:rsid w:val="00D329E1"/>
    <w:rsid w:val="00D40766"/>
    <w:rsid w:val="00D40F9E"/>
    <w:rsid w:val="00D46A29"/>
    <w:rsid w:val="00D518D1"/>
    <w:rsid w:val="00D525A5"/>
    <w:rsid w:val="00D6526A"/>
    <w:rsid w:val="00D71ADF"/>
    <w:rsid w:val="00D7678C"/>
    <w:rsid w:val="00D76C11"/>
    <w:rsid w:val="00D77B6E"/>
    <w:rsid w:val="00D812A5"/>
    <w:rsid w:val="00D85228"/>
    <w:rsid w:val="00D85D6F"/>
    <w:rsid w:val="00DB3A07"/>
    <w:rsid w:val="00DB6886"/>
    <w:rsid w:val="00DC1137"/>
    <w:rsid w:val="00DC6F34"/>
    <w:rsid w:val="00DC7D23"/>
    <w:rsid w:val="00DD099C"/>
    <w:rsid w:val="00DD27E9"/>
    <w:rsid w:val="00DD2A0E"/>
    <w:rsid w:val="00DD2FA8"/>
    <w:rsid w:val="00DD3C77"/>
    <w:rsid w:val="00DD7203"/>
    <w:rsid w:val="00DE20A7"/>
    <w:rsid w:val="00DE5378"/>
    <w:rsid w:val="00DE7656"/>
    <w:rsid w:val="00DE7717"/>
    <w:rsid w:val="00DF0B1E"/>
    <w:rsid w:val="00DF18CA"/>
    <w:rsid w:val="00DF3EEA"/>
    <w:rsid w:val="00DF4B25"/>
    <w:rsid w:val="00DF4BCB"/>
    <w:rsid w:val="00E042B1"/>
    <w:rsid w:val="00E22402"/>
    <w:rsid w:val="00E2364F"/>
    <w:rsid w:val="00E23C2C"/>
    <w:rsid w:val="00E24D15"/>
    <w:rsid w:val="00E25D2B"/>
    <w:rsid w:val="00E26528"/>
    <w:rsid w:val="00E27731"/>
    <w:rsid w:val="00E31C01"/>
    <w:rsid w:val="00E31FC7"/>
    <w:rsid w:val="00E336ED"/>
    <w:rsid w:val="00E34DAF"/>
    <w:rsid w:val="00E41318"/>
    <w:rsid w:val="00E42396"/>
    <w:rsid w:val="00E4260B"/>
    <w:rsid w:val="00E546CB"/>
    <w:rsid w:val="00E623EF"/>
    <w:rsid w:val="00E644CF"/>
    <w:rsid w:val="00E738B0"/>
    <w:rsid w:val="00E75DFC"/>
    <w:rsid w:val="00E76608"/>
    <w:rsid w:val="00E76BDD"/>
    <w:rsid w:val="00E77559"/>
    <w:rsid w:val="00E83762"/>
    <w:rsid w:val="00E84141"/>
    <w:rsid w:val="00E841D1"/>
    <w:rsid w:val="00E8539D"/>
    <w:rsid w:val="00E905CD"/>
    <w:rsid w:val="00E91106"/>
    <w:rsid w:val="00E914CF"/>
    <w:rsid w:val="00E933F7"/>
    <w:rsid w:val="00E93E76"/>
    <w:rsid w:val="00E97A55"/>
    <w:rsid w:val="00EA41FF"/>
    <w:rsid w:val="00EA6980"/>
    <w:rsid w:val="00EA6C5B"/>
    <w:rsid w:val="00EB020B"/>
    <w:rsid w:val="00EB76DC"/>
    <w:rsid w:val="00EC381A"/>
    <w:rsid w:val="00EC4D42"/>
    <w:rsid w:val="00ED3CB0"/>
    <w:rsid w:val="00ED458D"/>
    <w:rsid w:val="00ED7C24"/>
    <w:rsid w:val="00EE53A2"/>
    <w:rsid w:val="00EF3D44"/>
    <w:rsid w:val="00EF4FF6"/>
    <w:rsid w:val="00EF69AE"/>
    <w:rsid w:val="00EF6D91"/>
    <w:rsid w:val="00F01C37"/>
    <w:rsid w:val="00F04821"/>
    <w:rsid w:val="00F1198A"/>
    <w:rsid w:val="00F12D70"/>
    <w:rsid w:val="00F20D52"/>
    <w:rsid w:val="00F22408"/>
    <w:rsid w:val="00F23989"/>
    <w:rsid w:val="00F244E2"/>
    <w:rsid w:val="00F24830"/>
    <w:rsid w:val="00F257B2"/>
    <w:rsid w:val="00F315C7"/>
    <w:rsid w:val="00F3385D"/>
    <w:rsid w:val="00F33CA4"/>
    <w:rsid w:val="00F33EA4"/>
    <w:rsid w:val="00F34954"/>
    <w:rsid w:val="00F35EDB"/>
    <w:rsid w:val="00F3778D"/>
    <w:rsid w:val="00F43185"/>
    <w:rsid w:val="00F55A22"/>
    <w:rsid w:val="00F56A01"/>
    <w:rsid w:val="00F6114F"/>
    <w:rsid w:val="00F63792"/>
    <w:rsid w:val="00F70D2E"/>
    <w:rsid w:val="00F75178"/>
    <w:rsid w:val="00F76CBF"/>
    <w:rsid w:val="00F7717E"/>
    <w:rsid w:val="00F84337"/>
    <w:rsid w:val="00F84E12"/>
    <w:rsid w:val="00F85FD9"/>
    <w:rsid w:val="00F871F8"/>
    <w:rsid w:val="00F872B1"/>
    <w:rsid w:val="00F9071D"/>
    <w:rsid w:val="00F90AFF"/>
    <w:rsid w:val="00F947E2"/>
    <w:rsid w:val="00F960B4"/>
    <w:rsid w:val="00FA4B34"/>
    <w:rsid w:val="00FA5991"/>
    <w:rsid w:val="00FA7FC9"/>
    <w:rsid w:val="00FB1515"/>
    <w:rsid w:val="00FB1932"/>
    <w:rsid w:val="00FB4CD4"/>
    <w:rsid w:val="00FC0F6B"/>
    <w:rsid w:val="00FC69DC"/>
    <w:rsid w:val="00FD0A4D"/>
    <w:rsid w:val="00FD2075"/>
    <w:rsid w:val="00FD295E"/>
    <w:rsid w:val="00FD33AA"/>
    <w:rsid w:val="00FD5944"/>
    <w:rsid w:val="00FE037E"/>
    <w:rsid w:val="00FE2CE9"/>
    <w:rsid w:val="00FE4567"/>
    <w:rsid w:val="00FE7E72"/>
    <w:rsid w:val="00FF321A"/>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647F3"/>
  <w15:docId w15:val="{B9523BDA-5778-43A9-9B4F-76A9CF407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2A5"/>
    <w:pPr>
      <w:spacing w:after="0" w:line="240" w:lineRule="auto"/>
    </w:pPr>
    <w:rPr>
      <w:rFonts w:ascii="Times New Roman" w:eastAsia="Times New Roman" w:hAnsi="Times New Roman" w:cs="Times New Roman"/>
      <w:sz w:val="24"/>
      <w:szCs w:val="24"/>
      <w:lang w:eastAsia="el-GR"/>
    </w:rPr>
  </w:style>
  <w:style w:type="paragraph" w:styleId="Heading1">
    <w:name w:val="heading 1"/>
    <w:basedOn w:val="Normal"/>
    <w:next w:val="Normal"/>
    <w:link w:val="Heading1Char"/>
    <w:uiPriority w:val="9"/>
    <w:qFormat/>
    <w:rsid w:val="00CA6AE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7787"/>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982FA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D2F87"/>
    <w:pPr>
      <w:tabs>
        <w:tab w:val="center" w:pos="4153"/>
        <w:tab w:val="right" w:pos="8306"/>
      </w:tabs>
    </w:pPr>
  </w:style>
  <w:style w:type="character" w:customStyle="1" w:styleId="FooterChar">
    <w:name w:val="Footer Char"/>
    <w:basedOn w:val="DefaultParagraphFont"/>
    <w:link w:val="Footer"/>
    <w:uiPriority w:val="99"/>
    <w:rsid w:val="002D2F87"/>
    <w:rPr>
      <w:rFonts w:ascii="Times New Roman" w:eastAsia="Times New Roman" w:hAnsi="Times New Roman" w:cs="Times New Roman"/>
      <w:sz w:val="24"/>
      <w:szCs w:val="24"/>
      <w:lang w:eastAsia="el-GR"/>
    </w:rPr>
  </w:style>
  <w:style w:type="paragraph" w:styleId="BalloonText">
    <w:name w:val="Balloon Text"/>
    <w:basedOn w:val="Normal"/>
    <w:link w:val="BalloonTextChar"/>
    <w:uiPriority w:val="99"/>
    <w:semiHidden/>
    <w:unhideWhenUsed/>
    <w:rsid w:val="002D2F87"/>
    <w:rPr>
      <w:rFonts w:ascii="Tahoma" w:hAnsi="Tahoma" w:cs="Tahoma"/>
      <w:sz w:val="16"/>
      <w:szCs w:val="16"/>
    </w:rPr>
  </w:style>
  <w:style w:type="character" w:customStyle="1" w:styleId="BalloonTextChar">
    <w:name w:val="Balloon Text Char"/>
    <w:basedOn w:val="DefaultParagraphFont"/>
    <w:link w:val="BalloonText"/>
    <w:uiPriority w:val="99"/>
    <w:semiHidden/>
    <w:rsid w:val="002D2F87"/>
    <w:rPr>
      <w:rFonts w:ascii="Tahoma" w:eastAsia="Times New Roman" w:hAnsi="Tahoma" w:cs="Tahoma"/>
      <w:sz w:val="16"/>
      <w:szCs w:val="16"/>
      <w:lang w:eastAsia="el-GR"/>
    </w:rPr>
  </w:style>
  <w:style w:type="paragraph" w:styleId="Header">
    <w:name w:val="header"/>
    <w:basedOn w:val="Normal"/>
    <w:link w:val="HeaderChar"/>
    <w:uiPriority w:val="99"/>
    <w:unhideWhenUsed/>
    <w:rsid w:val="002D2F87"/>
    <w:pPr>
      <w:tabs>
        <w:tab w:val="center" w:pos="4153"/>
        <w:tab w:val="right" w:pos="8306"/>
      </w:tabs>
    </w:pPr>
  </w:style>
  <w:style w:type="character" w:customStyle="1" w:styleId="HeaderChar">
    <w:name w:val="Header Char"/>
    <w:basedOn w:val="DefaultParagraphFont"/>
    <w:link w:val="Header"/>
    <w:uiPriority w:val="99"/>
    <w:rsid w:val="002D2F87"/>
    <w:rPr>
      <w:rFonts w:ascii="Times New Roman" w:eastAsia="Times New Roman" w:hAnsi="Times New Roman" w:cs="Times New Roman"/>
      <w:sz w:val="24"/>
      <w:szCs w:val="24"/>
      <w:lang w:eastAsia="el-GR"/>
    </w:rPr>
  </w:style>
  <w:style w:type="character" w:styleId="CommentReference">
    <w:name w:val="annotation reference"/>
    <w:basedOn w:val="DefaultParagraphFont"/>
    <w:uiPriority w:val="99"/>
    <w:semiHidden/>
    <w:unhideWhenUsed/>
    <w:rsid w:val="009A7B61"/>
    <w:rPr>
      <w:sz w:val="16"/>
      <w:szCs w:val="16"/>
    </w:rPr>
  </w:style>
  <w:style w:type="paragraph" w:styleId="CommentText">
    <w:name w:val="annotation text"/>
    <w:basedOn w:val="Normal"/>
    <w:link w:val="CommentTextChar"/>
    <w:uiPriority w:val="99"/>
    <w:unhideWhenUsed/>
    <w:rsid w:val="009A7B61"/>
    <w:rPr>
      <w:sz w:val="20"/>
      <w:szCs w:val="20"/>
    </w:rPr>
  </w:style>
  <w:style w:type="character" w:customStyle="1" w:styleId="CommentTextChar">
    <w:name w:val="Comment Text Char"/>
    <w:basedOn w:val="DefaultParagraphFont"/>
    <w:link w:val="CommentText"/>
    <w:uiPriority w:val="99"/>
    <w:rsid w:val="009A7B61"/>
    <w:rPr>
      <w:rFonts w:ascii="Times New Roman" w:eastAsia="Times New Roman" w:hAnsi="Times New Roman"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9A7B61"/>
    <w:rPr>
      <w:b/>
      <w:bCs/>
    </w:rPr>
  </w:style>
  <w:style w:type="character" w:customStyle="1" w:styleId="CommentSubjectChar">
    <w:name w:val="Comment Subject Char"/>
    <w:basedOn w:val="CommentTextChar"/>
    <w:link w:val="CommentSubject"/>
    <w:uiPriority w:val="99"/>
    <w:semiHidden/>
    <w:rsid w:val="009A7B61"/>
    <w:rPr>
      <w:rFonts w:ascii="Times New Roman" w:eastAsia="Times New Roman" w:hAnsi="Times New Roman" w:cs="Times New Roman"/>
      <w:b/>
      <w:bCs/>
      <w:sz w:val="20"/>
      <w:szCs w:val="20"/>
      <w:lang w:eastAsia="el-GR"/>
    </w:rPr>
  </w:style>
  <w:style w:type="character" w:styleId="HTMLTypewriter">
    <w:name w:val="HTML Typewriter"/>
    <w:uiPriority w:val="99"/>
    <w:unhideWhenUsed/>
    <w:rsid w:val="009A7B61"/>
    <w:rPr>
      <w:rFonts w:ascii="Courier New" w:eastAsia="Calibri" w:hAnsi="Courier New" w:cs="Courier New" w:hint="default"/>
      <w:sz w:val="20"/>
      <w:szCs w:val="20"/>
    </w:rPr>
  </w:style>
  <w:style w:type="character" w:customStyle="1" w:styleId="Bodytext">
    <w:name w:val="Body text_"/>
    <w:basedOn w:val="DefaultParagraphFont"/>
    <w:link w:val="1"/>
    <w:rsid w:val="009A7B61"/>
    <w:rPr>
      <w:rFonts w:ascii="Calibri" w:eastAsia="Calibri" w:hAnsi="Calibri" w:cs="Calibri"/>
    </w:rPr>
  </w:style>
  <w:style w:type="paragraph" w:customStyle="1" w:styleId="1">
    <w:name w:val="Σώμα κειμένου1"/>
    <w:basedOn w:val="Normal"/>
    <w:link w:val="Bodytext"/>
    <w:qFormat/>
    <w:rsid w:val="009A7B61"/>
    <w:pPr>
      <w:widowControl w:val="0"/>
      <w:spacing w:after="40" w:line="360" w:lineRule="auto"/>
    </w:pPr>
    <w:rPr>
      <w:rFonts w:ascii="Calibri" w:eastAsia="Calibri" w:hAnsi="Calibri" w:cs="Calibri"/>
      <w:sz w:val="22"/>
      <w:szCs w:val="22"/>
      <w:lang w:eastAsia="en-US"/>
    </w:rPr>
  </w:style>
  <w:style w:type="paragraph" w:styleId="ListParagraph">
    <w:name w:val="List Paragraph"/>
    <w:basedOn w:val="Normal"/>
    <w:link w:val="ListParagraphChar"/>
    <w:uiPriority w:val="34"/>
    <w:qFormat/>
    <w:rsid w:val="009A7B61"/>
    <w:pPr>
      <w:spacing w:after="200" w:line="276" w:lineRule="auto"/>
      <w:ind w:left="720"/>
      <w:contextualSpacing/>
    </w:pPr>
    <w:rPr>
      <w:rFonts w:ascii="Calibri" w:hAnsi="Calibri"/>
      <w:sz w:val="22"/>
      <w:szCs w:val="22"/>
      <w:lang w:eastAsia="en-US"/>
    </w:rPr>
  </w:style>
  <w:style w:type="paragraph" w:customStyle="1" w:styleId="Default">
    <w:name w:val="Default"/>
    <w:rsid w:val="009A7B61"/>
    <w:pPr>
      <w:autoSpaceDE w:val="0"/>
      <w:autoSpaceDN w:val="0"/>
      <w:adjustRightInd w:val="0"/>
      <w:spacing w:after="0" w:line="240" w:lineRule="auto"/>
    </w:pPr>
    <w:rPr>
      <w:rFonts w:ascii="Calibri" w:eastAsia="Times New Roman" w:hAnsi="Calibri" w:cs="Calibri"/>
      <w:color w:val="000000"/>
      <w:sz w:val="24"/>
      <w:szCs w:val="24"/>
      <w:lang w:val="en-US"/>
    </w:rPr>
  </w:style>
  <w:style w:type="character" w:styleId="Strong">
    <w:name w:val="Strong"/>
    <w:basedOn w:val="DefaultParagraphFont"/>
    <w:uiPriority w:val="22"/>
    <w:qFormat/>
    <w:rsid w:val="00B906D7"/>
    <w:rPr>
      <w:b/>
      <w:bCs/>
    </w:rPr>
  </w:style>
  <w:style w:type="character" w:customStyle="1" w:styleId="Heading3Char">
    <w:name w:val="Heading 3 Char"/>
    <w:basedOn w:val="DefaultParagraphFont"/>
    <w:link w:val="Heading3"/>
    <w:uiPriority w:val="9"/>
    <w:rsid w:val="00627787"/>
    <w:rPr>
      <w:rFonts w:ascii="Times New Roman" w:eastAsia="Times New Roman" w:hAnsi="Times New Roman" w:cs="Times New Roman"/>
      <w:b/>
      <w:bCs/>
      <w:sz w:val="27"/>
      <w:szCs w:val="27"/>
      <w:lang w:eastAsia="el-GR"/>
    </w:rPr>
  </w:style>
  <w:style w:type="table" w:styleId="TableGrid">
    <w:name w:val="Table Grid"/>
    <w:basedOn w:val="TableNormal"/>
    <w:uiPriority w:val="39"/>
    <w:rsid w:val="00872B84"/>
    <w:pPr>
      <w:autoSpaceDN w:val="0"/>
      <w:spacing w:after="0" w:line="240" w:lineRule="auto"/>
      <w:textAlignment w:val="baseline"/>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C750E0"/>
    <w:pPr>
      <w:spacing w:before="100" w:beforeAutospacing="1" w:after="100" w:afterAutospacing="1"/>
    </w:pPr>
    <w:rPr>
      <w:rFonts w:eastAsiaTheme="minorHAnsi"/>
    </w:rPr>
  </w:style>
  <w:style w:type="paragraph" w:styleId="Revision">
    <w:name w:val="Revision"/>
    <w:hidden/>
    <w:uiPriority w:val="99"/>
    <w:semiHidden/>
    <w:rsid w:val="00444089"/>
    <w:pPr>
      <w:spacing w:after="0" w:line="240" w:lineRule="auto"/>
    </w:pPr>
    <w:rPr>
      <w:rFonts w:ascii="Times New Roman" w:eastAsia="Times New Roman" w:hAnsi="Times New Roman" w:cs="Times New Roman"/>
      <w:sz w:val="24"/>
      <w:szCs w:val="24"/>
      <w:lang w:eastAsia="el-GR"/>
    </w:rPr>
  </w:style>
  <w:style w:type="character" w:customStyle="1" w:styleId="Heading4Char">
    <w:name w:val="Heading 4 Char"/>
    <w:basedOn w:val="DefaultParagraphFont"/>
    <w:link w:val="Heading4"/>
    <w:uiPriority w:val="9"/>
    <w:rsid w:val="00982FAC"/>
    <w:rPr>
      <w:rFonts w:asciiTheme="majorHAnsi" w:eastAsiaTheme="majorEastAsia" w:hAnsiTheme="majorHAnsi" w:cstheme="majorBidi"/>
      <w:b/>
      <w:bCs/>
      <w:i/>
      <w:iCs/>
      <w:color w:val="4F81BD" w:themeColor="accent1"/>
      <w:sz w:val="24"/>
      <w:szCs w:val="24"/>
      <w:lang w:eastAsia="el-GR"/>
    </w:rPr>
  </w:style>
  <w:style w:type="character" w:customStyle="1" w:styleId="m-6998652599302617055spelle">
    <w:name w:val="m_-6998652599302617055spelle"/>
    <w:basedOn w:val="DefaultParagraphFont"/>
    <w:rsid w:val="00A32B4E"/>
  </w:style>
  <w:style w:type="character" w:customStyle="1" w:styleId="Heading1Char">
    <w:name w:val="Heading 1 Char"/>
    <w:basedOn w:val="DefaultParagraphFont"/>
    <w:link w:val="Heading1"/>
    <w:uiPriority w:val="9"/>
    <w:rsid w:val="00CA6AE2"/>
    <w:rPr>
      <w:rFonts w:asciiTheme="majorHAnsi" w:eastAsiaTheme="majorEastAsia" w:hAnsiTheme="majorHAnsi" w:cstheme="majorBidi"/>
      <w:color w:val="365F91" w:themeColor="accent1" w:themeShade="BF"/>
      <w:sz w:val="32"/>
      <w:szCs w:val="32"/>
      <w:lang w:eastAsia="el-GR"/>
    </w:rPr>
  </w:style>
  <w:style w:type="character" w:styleId="Hyperlink">
    <w:name w:val="Hyperlink"/>
    <w:uiPriority w:val="99"/>
    <w:rsid w:val="000E7E3A"/>
    <w:rPr>
      <w:color w:val="0000FF"/>
      <w:u w:val="single"/>
    </w:rPr>
  </w:style>
  <w:style w:type="character" w:customStyle="1" w:styleId="ListParagraphChar">
    <w:name w:val="List Paragraph Char"/>
    <w:link w:val="ListParagraph"/>
    <w:uiPriority w:val="34"/>
    <w:locked/>
    <w:rsid w:val="00D05A93"/>
    <w:rPr>
      <w:rFonts w:ascii="Calibri" w:eastAsia="Times New Roman" w:hAnsi="Calibri" w:cs="Times New Roman"/>
    </w:rPr>
  </w:style>
  <w:style w:type="paragraph" w:customStyle="1" w:styleId="xmsonormal">
    <w:name w:val="x_msonormal"/>
    <w:basedOn w:val="Normal"/>
    <w:rsid w:val="000909F6"/>
    <w:rPr>
      <w:rFonts w:ascii="Aptos" w:eastAsiaTheme="minorHAnsi" w:hAnsi="Aptos"/>
    </w:rPr>
  </w:style>
  <w:style w:type="table" w:customStyle="1" w:styleId="TableGrid1">
    <w:name w:val="Table Grid1"/>
    <w:basedOn w:val="TableNormal"/>
    <w:next w:val="TableGrid"/>
    <w:uiPriority w:val="39"/>
    <w:rsid w:val="0030123E"/>
    <w:pPr>
      <w:spacing w:after="0" w:line="240" w:lineRule="auto"/>
    </w:pPr>
    <w:rPr>
      <w:rFonts w:ascii="Aptos" w:eastAsia="Aptos" w:hAnsi="Aptos"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E623EF"/>
    <w:rPr>
      <w:rFonts w:ascii="Consolas" w:hAnsi="Consolas"/>
      <w:sz w:val="21"/>
      <w:szCs w:val="21"/>
    </w:rPr>
  </w:style>
  <w:style w:type="character" w:customStyle="1" w:styleId="PlainTextChar">
    <w:name w:val="Plain Text Char"/>
    <w:basedOn w:val="DefaultParagraphFont"/>
    <w:link w:val="PlainText"/>
    <w:uiPriority w:val="99"/>
    <w:semiHidden/>
    <w:rsid w:val="00E623EF"/>
    <w:rPr>
      <w:rFonts w:ascii="Consolas" w:eastAsia="Times New Roman" w:hAnsi="Consolas" w:cs="Times New Roman"/>
      <w:sz w:val="21"/>
      <w:szCs w:val="21"/>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21300">
      <w:bodyDiv w:val="1"/>
      <w:marLeft w:val="0"/>
      <w:marRight w:val="0"/>
      <w:marTop w:val="0"/>
      <w:marBottom w:val="0"/>
      <w:divBdr>
        <w:top w:val="none" w:sz="0" w:space="0" w:color="auto"/>
        <w:left w:val="none" w:sz="0" w:space="0" w:color="auto"/>
        <w:bottom w:val="none" w:sz="0" w:space="0" w:color="auto"/>
        <w:right w:val="none" w:sz="0" w:space="0" w:color="auto"/>
      </w:divBdr>
    </w:div>
    <w:div w:id="495149276">
      <w:bodyDiv w:val="1"/>
      <w:marLeft w:val="0"/>
      <w:marRight w:val="0"/>
      <w:marTop w:val="0"/>
      <w:marBottom w:val="0"/>
      <w:divBdr>
        <w:top w:val="none" w:sz="0" w:space="0" w:color="auto"/>
        <w:left w:val="none" w:sz="0" w:space="0" w:color="auto"/>
        <w:bottom w:val="none" w:sz="0" w:space="0" w:color="auto"/>
        <w:right w:val="none" w:sz="0" w:space="0" w:color="auto"/>
      </w:divBdr>
    </w:div>
    <w:div w:id="537937650">
      <w:bodyDiv w:val="1"/>
      <w:marLeft w:val="0"/>
      <w:marRight w:val="0"/>
      <w:marTop w:val="0"/>
      <w:marBottom w:val="0"/>
      <w:divBdr>
        <w:top w:val="none" w:sz="0" w:space="0" w:color="auto"/>
        <w:left w:val="none" w:sz="0" w:space="0" w:color="auto"/>
        <w:bottom w:val="none" w:sz="0" w:space="0" w:color="auto"/>
        <w:right w:val="none" w:sz="0" w:space="0" w:color="auto"/>
      </w:divBdr>
    </w:div>
    <w:div w:id="547885300">
      <w:bodyDiv w:val="1"/>
      <w:marLeft w:val="0"/>
      <w:marRight w:val="0"/>
      <w:marTop w:val="0"/>
      <w:marBottom w:val="0"/>
      <w:divBdr>
        <w:top w:val="none" w:sz="0" w:space="0" w:color="auto"/>
        <w:left w:val="none" w:sz="0" w:space="0" w:color="auto"/>
        <w:bottom w:val="none" w:sz="0" w:space="0" w:color="auto"/>
        <w:right w:val="none" w:sz="0" w:space="0" w:color="auto"/>
      </w:divBdr>
    </w:div>
    <w:div w:id="578095520">
      <w:bodyDiv w:val="1"/>
      <w:marLeft w:val="0"/>
      <w:marRight w:val="0"/>
      <w:marTop w:val="0"/>
      <w:marBottom w:val="0"/>
      <w:divBdr>
        <w:top w:val="none" w:sz="0" w:space="0" w:color="auto"/>
        <w:left w:val="none" w:sz="0" w:space="0" w:color="auto"/>
        <w:bottom w:val="none" w:sz="0" w:space="0" w:color="auto"/>
        <w:right w:val="none" w:sz="0" w:space="0" w:color="auto"/>
      </w:divBdr>
    </w:div>
    <w:div w:id="604114339">
      <w:bodyDiv w:val="1"/>
      <w:marLeft w:val="0"/>
      <w:marRight w:val="0"/>
      <w:marTop w:val="0"/>
      <w:marBottom w:val="0"/>
      <w:divBdr>
        <w:top w:val="none" w:sz="0" w:space="0" w:color="auto"/>
        <w:left w:val="none" w:sz="0" w:space="0" w:color="auto"/>
        <w:bottom w:val="none" w:sz="0" w:space="0" w:color="auto"/>
        <w:right w:val="none" w:sz="0" w:space="0" w:color="auto"/>
      </w:divBdr>
    </w:div>
    <w:div w:id="826437750">
      <w:bodyDiv w:val="1"/>
      <w:marLeft w:val="0"/>
      <w:marRight w:val="0"/>
      <w:marTop w:val="0"/>
      <w:marBottom w:val="0"/>
      <w:divBdr>
        <w:top w:val="none" w:sz="0" w:space="0" w:color="auto"/>
        <w:left w:val="none" w:sz="0" w:space="0" w:color="auto"/>
        <w:bottom w:val="none" w:sz="0" w:space="0" w:color="auto"/>
        <w:right w:val="none" w:sz="0" w:space="0" w:color="auto"/>
      </w:divBdr>
    </w:div>
    <w:div w:id="831721663">
      <w:bodyDiv w:val="1"/>
      <w:marLeft w:val="0"/>
      <w:marRight w:val="0"/>
      <w:marTop w:val="0"/>
      <w:marBottom w:val="0"/>
      <w:divBdr>
        <w:top w:val="none" w:sz="0" w:space="0" w:color="auto"/>
        <w:left w:val="none" w:sz="0" w:space="0" w:color="auto"/>
        <w:bottom w:val="none" w:sz="0" w:space="0" w:color="auto"/>
        <w:right w:val="none" w:sz="0" w:space="0" w:color="auto"/>
      </w:divBdr>
    </w:div>
    <w:div w:id="1050305235">
      <w:bodyDiv w:val="1"/>
      <w:marLeft w:val="0"/>
      <w:marRight w:val="0"/>
      <w:marTop w:val="0"/>
      <w:marBottom w:val="0"/>
      <w:divBdr>
        <w:top w:val="none" w:sz="0" w:space="0" w:color="auto"/>
        <w:left w:val="none" w:sz="0" w:space="0" w:color="auto"/>
        <w:bottom w:val="none" w:sz="0" w:space="0" w:color="auto"/>
        <w:right w:val="none" w:sz="0" w:space="0" w:color="auto"/>
      </w:divBdr>
    </w:div>
    <w:div w:id="1053850944">
      <w:bodyDiv w:val="1"/>
      <w:marLeft w:val="0"/>
      <w:marRight w:val="0"/>
      <w:marTop w:val="0"/>
      <w:marBottom w:val="0"/>
      <w:divBdr>
        <w:top w:val="none" w:sz="0" w:space="0" w:color="auto"/>
        <w:left w:val="none" w:sz="0" w:space="0" w:color="auto"/>
        <w:bottom w:val="none" w:sz="0" w:space="0" w:color="auto"/>
        <w:right w:val="none" w:sz="0" w:space="0" w:color="auto"/>
      </w:divBdr>
    </w:div>
    <w:div w:id="1143498177">
      <w:bodyDiv w:val="1"/>
      <w:marLeft w:val="0"/>
      <w:marRight w:val="0"/>
      <w:marTop w:val="0"/>
      <w:marBottom w:val="0"/>
      <w:divBdr>
        <w:top w:val="none" w:sz="0" w:space="0" w:color="auto"/>
        <w:left w:val="none" w:sz="0" w:space="0" w:color="auto"/>
        <w:bottom w:val="none" w:sz="0" w:space="0" w:color="auto"/>
        <w:right w:val="none" w:sz="0" w:space="0" w:color="auto"/>
      </w:divBdr>
    </w:div>
    <w:div w:id="1221134279">
      <w:bodyDiv w:val="1"/>
      <w:marLeft w:val="0"/>
      <w:marRight w:val="0"/>
      <w:marTop w:val="0"/>
      <w:marBottom w:val="0"/>
      <w:divBdr>
        <w:top w:val="none" w:sz="0" w:space="0" w:color="auto"/>
        <w:left w:val="none" w:sz="0" w:space="0" w:color="auto"/>
        <w:bottom w:val="none" w:sz="0" w:space="0" w:color="auto"/>
        <w:right w:val="none" w:sz="0" w:space="0" w:color="auto"/>
      </w:divBdr>
    </w:div>
    <w:div w:id="1341393311">
      <w:bodyDiv w:val="1"/>
      <w:marLeft w:val="0"/>
      <w:marRight w:val="0"/>
      <w:marTop w:val="0"/>
      <w:marBottom w:val="0"/>
      <w:divBdr>
        <w:top w:val="none" w:sz="0" w:space="0" w:color="auto"/>
        <w:left w:val="none" w:sz="0" w:space="0" w:color="auto"/>
        <w:bottom w:val="none" w:sz="0" w:space="0" w:color="auto"/>
        <w:right w:val="none" w:sz="0" w:space="0" w:color="auto"/>
      </w:divBdr>
    </w:div>
    <w:div w:id="1401487967">
      <w:bodyDiv w:val="1"/>
      <w:marLeft w:val="0"/>
      <w:marRight w:val="0"/>
      <w:marTop w:val="0"/>
      <w:marBottom w:val="0"/>
      <w:divBdr>
        <w:top w:val="none" w:sz="0" w:space="0" w:color="auto"/>
        <w:left w:val="none" w:sz="0" w:space="0" w:color="auto"/>
        <w:bottom w:val="none" w:sz="0" w:space="0" w:color="auto"/>
        <w:right w:val="none" w:sz="0" w:space="0" w:color="auto"/>
      </w:divBdr>
    </w:div>
    <w:div w:id="1457408137">
      <w:bodyDiv w:val="1"/>
      <w:marLeft w:val="0"/>
      <w:marRight w:val="0"/>
      <w:marTop w:val="0"/>
      <w:marBottom w:val="0"/>
      <w:divBdr>
        <w:top w:val="none" w:sz="0" w:space="0" w:color="auto"/>
        <w:left w:val="none" w:sz="0" w:space="0" w:color="auto"/>
        <w:bottom w:val="none" w:sz="0" w:space="0" w:color="auto"/>
        <w:right w:val="none" w:sz="0" w:space="0" w:color="auto"/>
      </w:divBdr>
    </w:div>
    <w:div w:id="1531339337">
      <w:bodyDiv w:val="1"/>
      <w:marLeft w:val="0"/>
      <w:marRight w:val="0"/>
      <w:marTop w:val="0"/>
      <w:marBottom w:val="0"/>
      <w:divBdr>
        <w:top w:val="none" w:sz="0" w:space="0" w:color="auto"/>
        <w:left w:val="none" w:sz="0" w:space="0" w:color="auto"/>
        <w:bottom w:val="none" w:sz="0" w:space="0" w:color="auto"/>
        <w:right w:val="none" w:sz="0" w:space="0" w:color="auto"/>
      </w:divBdr>
    </w:div>
    <w:div w:id="1591086931">
      <w:bodyDiv w:val="1"/>
      <w:marLeft w:val="0"/>
      <w:marRight w:val="0"/>
      <w:marTop w:val="0"/>
      <w:marBottom w:val="0"/>
      <w:divBdr>
        <w:top w:val="none" w:sz="0" w:space="0" w:color="auto"/>
        <w:left w:val="none" w:sz="0" w:space="0" w:color="auto"/>
        <w:bottom w:val="none" w:sz="0" w:space="0" w:color="auto"/>
        <w:right w:val="none" w:sz="0" w:space="0" w:color="auto"/>
      </w:divBdr>
    </w:div>
    <w:div w:id="1854027715">
      <w:bodyDiv w:val="1"/>
      <w:marLeft w:val="0"/>
      <w:marRight w:val="0"/>
      <w:marTop w:val="0"/>
      <w:marBottom w:val="0"/>
      <w:divBdr>
        <w:top w:val="none" w:sz="0" w:space="0" w:color="auto"/>
        <w:left w:val="none" w:sz="0" w:space="0" w:color="auto"/>
        <w:bottom w:val="none" w:sz="0" w:space="0" w:color="auto"/>
        <w:right w:val="none" w:sz="0" w:space="0" w:color="auto"/>
      </w:divBdr>
    </w:div>
    <w:div w:id="1985962113">
      <w:bodyDiv w:val="1"/>
      <w:marLeft w:val="0"/>
      <w:marRight w:val="0"/>
      <w:marTop w:val="0"/>
      <w:marBottom w:val="0"/>
      <w:divBdr>
        <w:top w:val="none" w:sz="0" w:space="0" w:color="auto"/>
        <w:left w:val="none" w:sz="0" w:space="0" w:color="auto"/>
        <w:bottom w:val="none" w:sz="0" w:space="0" w:color="auto"/>
        <w:right w:val="none" w:sz="0" w:space="0" w:color="auto"/>
      </w:divBdr>
    </w:div>
    <w:div w:id="209292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ni\AppData\Local\Microsoft\Windows\INetCache\Content.Outlook\JXOUPLVJ\&#931;&#967;&#941;&#948;&#953;&#959;_&#949;&#960;&#953;&#963;&#964;&#959;&#955;&#942;&#962;-&#920;&#949;&#963;&#956;&#953;&#954;.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D9AF2-F04F-4558-9C40-2FA208F12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Σχέδιο_επιστολής-Θεσμικ</Template>
  <TotalTime>7</TotalTime>
  <Pages>2</Pages>
  <Words>491</Words>
  <Characters>2800</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Fani Dampa</dc:creator>
  <cp:lastModifiedBy>Liliana Nikoletopoulou</cp:lastModifiedBy>
  <cp:revision>6</cp:revision>
  <dcterms:created xsi:type="dcterms:W3CDTF">2026-04-04T13:57:00Z</dcterms:created>
  <dcterms:modified xsi:type="dcterms:W3CDTF">2026-04-04T14:10:00Z</dcterms:modified>
</cp:coreProperties>
</file>