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7C" w:rsidRDefault="00771FCC">
      <w:pPr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NoneA"/>
          <w:noProof/>
        </w:rPr>
        <w:drawing>
          <wp:inline distT="0" distB="0" distL="0" distR="0">
            <wp:extent cx="1162050" cy="1162050"/>
            <wp:effectExtent l="0" t="0" r="0" b="0"/>
            <wp:docPr id="1073741825" name="officeArt object" descr="E:\ΑΣΚΤ\Διάφορα\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:\ΑΣΚΤ\Διάφορα\image.png" descr="E:\ΑΣΚΤ\Διάφορα\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8207C" w:rsidRDefault="00771FCC">
      <w:pPr>
        <w:pStyle w:val="BodyA"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</w:t>
      </w:r>
      <w:r>
        <w:rPr>
          <w:rFonts w:ascii="Tahoma" w:hAnsi="Tahoma"/>
          <w:sz w:val="16"/>
          <w:szCs w:val="16"/>
        </w:rPr>
        <w:t>ΕΛΛΗΝΙΚΗ ΔΗΜΟΚΡΑΤΙΑ</w:t>
      </w:r>
    </w:p>
    <w:p w:rsidR="0028207C" w:rsidRDefault="00771FCC">
      <w:pPr>
        <w:pStyle w:val="BodyA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hAnsi="Tahoma"/>
          <w:b/>
          <w:bCs/>
          <w:sz w:val="16"/>
          <w:szCs w:val="16"/>
        </w:rPr>
        <w:t xml:space="preserve">    </w:t>
      </w:r>
      <w:r>
        <w:rPr>
          <w:rFonts w:ascii="Tahoma" w:hAnsi="Tahoma"/>
          <w:b/>
          <w:bCs/>
          <w:sz w:val="16"/>
          <w:szCs w:val="16"/>
        </w:rPr>
        <w:tab/>
      </w:r>
      <w:r>
        <w:rPr>
          <w:rFonts w:ascii="Tahoma" w:hAnsi="Tahoma"/>
          <w:b/>
          <w:bCs/>
          <w:sz w:val="16"/>
          <w:szCs w:val="16"/>
        </w:rPr>
        <w:tab/>
      </w:r>
      <w:r>
        <w:rPr>
          <w:rFonts w:ascii="Tahoma" w:hAnsi="Tahoma"/>
          <w:b/>
          <w:bCs/>
          <w:sz w:val="16"/>
          <w:szCs w:val="16"/>
        </w:rPr>
        <w:tab/>
      </w:r>
      <w:r>
        <w:rPr>
          <w:rFonts w:ascii="Tahoma" w:hAnsi="Tahoma"/>
          <w:b/>
          <w:bCs/>
          <w:sz w:val="18"/>
          <w:szCs w:val="18"/>
        </w:rPr>
        <w:t xml:space="preserve">      ΑΝΩΤΑΤΗ ΣΧΟΛΗ ΚΑΛΩΝ ΤΕΧΝΩΝ</w:t>
      </w:r>
    </w:p>
    <w:p w:rsidR="0028207C" w:rsidRDefault="00771FCC">
      <w:pPr>
        <w:pStyle w:val="BodyA"/>
        <w:keepNext/>
        <w:spacing w:after="0" w:line="240" w:lineRule="auto"/>
        <w:jc w:val="both"/>
        <w:outlineLvl w:val="0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                  ΕΤΟΣ ΙΔΡΥΣΕΩΣ </w:t>
      </w:r>
      <w:r>
        <w:rPr>
          <w:rFonts w:ascii="Tahoma" w:hAnsi="Tahoma"/>
          <w:b/>
          <w:bCs/>
          <w:sz w:val="16"/>
          <w:szCs w:val="16"/>
        </w:rPr>
        <w:t>1836</w:t>
      </w:r>
    </w:p>
    <w:p w:rsidR="0028207C" w:rsidRDefault="00771FCC">
      <w:pPr>
        <w:pStyle w:val="BodyA"/>
        <w:spacing w:after="0" w:line="240" w:lineRule="auto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               ΣΧΟΛΗ ΚΑΛΩΝ ΤΕΧΝΩΝ</w:t>
      </w:r>
    </w:p>
    <w:p w:rsidR="0028207C" w:rsidRDefault="00771FCC">
      <w:pPr>
        <w:pStyle w:val="BodyA"/>
        <w:spacing w:after="0" w:line="240" w:lineRule="auto"/>
        <w:jc w:val="both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             ΤΜΗΜΑ ΘΕΩΡΙΑΣ ΚΑΙ ΙΣΤΟΡΙΑΣ ΤΗΣ ΤΕΧΝΗΣ</w:t>
      </w:r>
    </w:p>
    <w:p w:rsidR="0028207C" w:rsidRDefault="00771FCC">
      <w:pPr>
        <w:pStyle w:val="BodyA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 xml:space="preserve">            Πατησίων </w:t>
      </w:r>
      <w:r>
        <w:rPr>
          <w:rFonts w:ascii="Tahoma" w:hAnsi="Tahoma"/>
          <w:sz w:val="16"/>
          <w:szCs w:val="16"/>
        </w:rPr>
        <w:t>42, 10682 Αθήνα</w:t>
      </w:r>
    </w:p>
    <w:p w:rsidR="00A646DD" w:rsidRDefault="00A646DD">
      <w:pPr>
        <w:pStyle w:val="BodyA"/>
        <w:spacing w:after="0" w:line="240" w:lineRule="auto"/>
        <w:jc w:val="both"/>
        <w:rPr>
          <w:rFonts w:ascii="Tahoma" w:hAnsi="Tahoma"/>
          <w:sz w:val="16"/>
          <w:szCs w:val="16"/>
        </w:rPr>
      </w:pP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sz w:val="20"/>
          <w:szCs w:val="20"/>
        </w:rPr>
      </w:pP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sz w:val="20"/>
          <w:szCs w:val="20"/>
        </w:rPr>
      </w:pP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</w:r>
      <w:r w:rsidRPr="00A646DD">
        <w:rPr>
          <w:rFonts w:ascii="Tahoma" w:hAnsi="Tahoma"/>
          <w:sz w:val="20"/>
          <w:szCs w:val="20"/>
        </w:rPr>
        <w:tab/>
        <w:t>Αθήνα 26 Φεβρουαρίου 2026</w:t>
      </w: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b/>
          <w:sz w:val="20"/>
          <w:szCs w:val="20"/>
          <w:u w:val="double"/>
        </w:rPr>
      </w:pP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b/>
          <w:sz w:val="20"/>
          <w:szCs w:val="20"/>
          <w:u w:val="double"/>
        </w:rPr>
      </w:pP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b/>
          <w:sz w:val="28"/>
          <w:szCs w:val="28"/>
          <w:u w:val="double"/>
        </w:rPr>
      </w:pPr>
      <w:r w:rsidRPr="00A646DD">
        <w:rPr>
          <w:rFonts w:ascii="Tahoma" w:hAnsi="Tahoma"/>
          <w:b/>
          <w:sz w:val="28"/>
          <w:szCs w:val="28"/>
        </w:rPr>
        <w:tab/>
      </w:r>
      <w:r w:rsidRPr="00A646DD">
        <w:rPr>
          <w:rFonts w:ascii="Tahoma" w:hAnsi="Tahoma"/>
          <w:b/>
          <w:sz w:val="28"/>
          <w:szCs w:val="28"/>
        </w:rPr>
        <w:tab/>
      </w:r>
      <w:r>
        <w:rPr>
          <w:rFonts w:ascii="Tahoma" w:hAnsi="Tahoma"/>
          <w:b/>
          <w:sz w:val="28"/>
          <w:szCs w:val="28"/>
        </w:rPr>
        <w:tab/>
      </w:r>
      <w:r w:rsidR="002D77F3">
        <w:rPr>
          <w:rFonts w:ascii="Tahoma" w:hAnsi="Tahoma"/>
          <w:b/>
          <w:sz w:val="28"/>
          <w:szCs w:val="28"/>
        </w:rPr>
        <w:tab/>
      </w:r>
      <w:r w:rsidRPr="00A646DD">
        <w:rPr>
          <w:rFonts w:ascii="Tahoma" w:hAnsi="Tahoma"/>
          <w:b/>
          <w:sz w:val="28"/>
          <w:szCs w:val="28"/>
          <w:u w:val="double"/>
        </w:rPr>
        <w:t>ΑΝΑΚΟΙΝΩΣΗ</w:t>
      </w:r>
    </w:p>
    <w:p w:rsidR="00A646DD" w:rsidRPr="00A646DD" w:rsidRDefault="00A646DD">
      <w:pPr>
        <w:pStyle w:val="BodyA"/>
        <w:spacing w:after="0" w:line="240" w:lineRule="auto"/>
        <w:jc w:val="both"/>
        <w:rPr>
          <w:rFonts w:ascii="Tahoma" w:hAnsi="Tahoma"/>
          <w:b/>
          <w:sz w:val="20"/>
          <w:szCs w:val="20"/>
          <w:u w:val="double"/>
        </w:rPr>
      </w:pPr>
    </w:p>
    <w:p w:rsidR="00A646DD" w:rsidRDefault="00A646DD">
      <w:pPr>
        <w:pStyle w:val="BodyA"/>
        <w:spacing w:after="0" w:line="240" w:lineRule="auto"/>
        <w:jc w:val="both"/>
        <w:rPr>
          <w:rFonts w:ascii="Tahoma" w:hAnsi="Tahoma"/>
          <w:sz w:val="16"/>
          <w:szCs w:val="16"/>
        </w:rPr>
      </w:pPr>
    </w:p>
    <w:p w:rsidR="00D5480C" w:rsidRDefault="00A646DD" w:rsidP="00A646DD">
      <w:pPr>
        <w:pStyle w:val="BodyA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646DD">
        <w:rPr>
          <w:rFonts w:ascii="Tahoma" w:eastAsia="Tahoma" w:hAnsi="Tahoma" w:cs="Tahoma"/>
          <w:sz w:val="24"/>
          <w:szCs w:val="24"/>
        </w:rPr>
        <w:t xml:space="preserve">Ανακοινώνεται ότι </w:t>
      </w:r>
      <w:r w:rsidR="00D5480C">
        <w:rPr>
          <w:rFonts w:ascii="Tahoma" w:eastAsia="Tahoma" w:hAnsi="Tahoma" w:cs="Tahoma"/>
          <w:sz w:val="24"/>
          <w:szCs w:val="24"/>
        </w:rPr>
        <w:t>η διδασκαλία των παρακάτω μαθημάτων θα ξεκινήσει από την επόμενη εβδομάδα, σύμφωνα με το ωρολόγιο πρόγραμμα του εαρινού εξαμήνου</w:t>
      </w:r>
      <w:r w:rsidR="002D77F3">
        <w:rPr>
          <w:rFonts w:ascii="Tahoma" w:eastAsia="Tahoma" w:hAnsi="Tahoma" w:cs="Tahoma"/>
          <w:sz w:val="24"/>
          <w:szCs w:val="24"/>
        </w:rPr>
        <w:t>.</w:t>
      </w:r>
    </w:p>
    <w:p w:rsidR="00A646DD" w:rsidRDefault="00A646DD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Δ-ΤΕ-ΙΣΘΕΤΑ 013 </w:t>
      </w:r>
      <w:r>
        <w:rPr>
          <w:rFonts w:ascii="Tahoma" w:eastAsia="Tahoma" w:hAnsi="Tahoma" w:cs="Tahoma"/>
          <w:sz w:val="24"/>
          <w:szCs w:val="24"/>
        </w:rPr>
        <w:tab/>
        <w:t>Ζητήματα Ιστορίας της Αρχαίας Τέχνης: Μετασχηματισμοί</w:t>
      </w: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         του </w:t>
      </w:r>
      <w:r w:rsidR="002D77F3">
        <w:rPr>
          <w:rFonts w:ascii="Tahoma" w:eastAsia="Tahoma" w:hAnsi="Tahoma" w:cs="Tahoma"/>
          <w:sz w:val="24"/>
          <w:szCs w:val="24"/>
        </w:rPr>
        <w:t>Κ</w:t>
      </w:r>
      <w:r>
        <w:rPr>
          <w:rFonts w:ascii="Tahoma" w:eastAsia="Tahoma" w:hAnsi="Tahoma" w:cs="Tahoma"/>
          <w:sz w:val="24"/>
          <w:szCs w:val="24"/>
        </w:rPr>
        <w:t>λασικού της Αρχαίας Τέχνης</w:t>
      </w: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Δ-ΤΕ-ΙΣΘΕΤΑ 001 </w:t>
      </w:r>
      <w:r>
        <w:rPr>
          <w:rFonts w:ascii="Tahoma" w:eastAsia="Tahoma" w:hAnsi="Tahoma" w:cs="Tahoma"/>
          <w:sz w:val="24"/>
          <w:szCs w:val="24"/>
        </w:rPr>
        <w:tab/>
        <w:t xml:space="preserve"> Ειδικά Θέματα της Ιστορίας της Τέχνης: Διδακτική του</w:t>
      </w:r>
    </w:p>
    <w:p w:rsidR="00D5480C" w:rsidRDefault="00D5480C" w:rsidP="00D5480C">
      <w:pPr>
        <w:pStyle w:val="BodyA"/>
        <w:spacing w:after="0" w:line="240" w:lineRule="auto"/>
        <w:ind w:left="144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Μοντερνισμού και Διδακτική Άσκηση Φοιτητών σε Σχολεία</w:t>
      </w:r>
    </w:p>
    <w:p w:rsidR="00D5480C" w:rsidRDefault="00D5480C" w:rsidP="00D5480C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D5480C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Σ-ΤΕ-ΙΣΘΕΤΑ 243</w:t>
      </w:r>
      <w:r>
        <w:rPr>
          <w:rFonts w:ascii="Tahoma" w:eastAsia="Tahoma" w:hAnsi="Tahoma" w:cs="Tahoma"/>
          <w:sz w:val="24"/>
          <w:szCs w:val="24"/>
        </w:rPr>
        <w:tab/>
        <w:t>Διδακτική του Οπτικού Πολιτισμού &amp; Οπτικής Επικοινωνίας</w:t>
      </w: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0" w:name="_GoBack"/>
      <w:bookmarkEnd w:id="0"/>
    </w:p>
    <w:p w:rsidR="00D5480C" w:rsidRDefault="00D5480C" w:rsidP="00D5480C">
      <w:pPr>
        <w:pStyle w:val="BodyA"/>
        <w:spacing w:after="0" w:line="240" w:lineRule="auto"/>
        <w:ind w:left="2160" w:hanging="21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Σ-ΤΕ-ΙΣΘΕΤΑ 249</w:t>
      </w:r>
      <w:r>
        <w:rPr>
          <w:rFonts w:ascii="Tahoma" w:eastAsia="Tahoma" w:hAnsi="Tahoma" w:cs="Tahoma"/>
          <w:sz w:val="24"/>
          <w:szCs w:val="24"/>
        </w:rPr>
        <w:tab/>
        <w:t>Τέχνες &amp; Τεχνικές του Ισλαμικού Πολιτισμού (7</w:t>
      </w:r>
      <w:r w:rsidRPr="00D5480C">
        <w:rPr>
          <w:rFonts w:ascii="Tahoma" w:eastAsia="Tahoma" w:hAnsi="Tahoma" w:cs="Tahoma"/>
          <w:sz w:val="24"/>
          <w:szCs w:val="24"/>
          <w:vertAlign w:val="superscript"/>
        </w:rPr>
        <w:t>ος</w:t>
      </w:r>
      <w:r>
        <w:rPr>
          <w:rFonts w:ascii="Tahoma" w:eastAsia="Tahoma" w:hAnsi="Tahoma" w:cs="Tahoma"/>
          <w:sz w:val="24"/>
          <w:szCs w:val="24"/>
        </w:rPr>
        <w:t>-16</w:t>
      </w:r>
      <w:r w:rsidRPr="00D5480C">
        <w:rPr>
          <w:rFonts w:ascii="Tahoma" w:eastAsia="Tahoma" w:hAnsi="Tahoma" w:cs="Tahoma"/>
          <w:sz w:val="24"/>
          <w:szCs w:val="24"/>
          <w:vertAlign w:val="superscript"/>
        </w:rPr>
        <w:t>ος</w:t>
      </w:r>
      <w:r>
        <w:rPr>
          <w:rFonts w:ascii="Tahoma" w:eastAsia="Tahoma" w:hAnsi="Tahoma" w:cs="Tahoma"/>
          <w:sz w:val="24"/>
          <w:szCs w:val="24"/>
        </w:rPr>
        <w:t xml:space="preserve"> αιώνας)</w:t>
      </w:r>
    </w:p>
    <w:p w:rsidR="00D5480C" w:rsidRDefault="00D5480C" w:rsidP="00D5480C">
      <w:pPr>
        <w:pStyle w:val="BodyA"/>
        <w:spacing w:after="0" w:line="240" w:lineRule="auto"/>
        <w:ind w:left="2160" w:hanging="2160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D5480C">
      <w:pPr>
        <w:pStyle w:val="BodyA"/>
        <w:spacing w:after="0" w:line="240" w:lineRule="auto"/>
        <w:ind w:left="2160" w:hanging="21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Δ-ΤΕ-ΙΣΘΕΤΑ 048</w:t>
      </w:r>
      <w:r>
        <w:rPr>
          <w:rFonts w:ascii="Tahoma" w:eastAsia="Tahoma" w:hAnsi="Tahoma" w:cs="Tahoma"/>
          <w:sz w:val="24"/>
          <w:szCs w:val="24"/>
        </w:rPr>
        <w:tab/>
        <w:t xml:space="preserve">Η Ζωγραφική ως Εργαλείο Προπαγάνδας την </w:t>
      </w:r>
      <w:r w:rsidR="002D77F3">
        <w:rPr>
          <w:rFonts w:ascii="Tahoma" w:eastAsia="Tahoma" w:hAnsi="Tahoma" w:cs="Tahoma"/>
          <w:sz w:val="24"/>
          <w:szCs w:val="24"/>
        </w:rPr>
        <w:t>Π</w:t>
      </w:r>
      <w:r>
        <w:rPr>
          <w:rFonts w:ascii="Tahoma" w:eastAsia="Tahoma" w:hAnsi="Tahoma" w:cs="Tahoma"/>
          <w:sz w:val="24"/>
          <w:szCs w:val="24"/>
        </w:rPr>
        <w:t>ερίοδο της Μεταρρύθμισης και της Αντιμεταρρύθμισης</w:t>
      </w:r>
    </w:p>
    <w:p w:rsidR="00D5480C" w:rsidRDefault="00D5480C" w:rsidP="00D5480C">
      <w:pPr>
        <w:pStyle w:val="BodyA"/>
        <w:spacing w:after="0" w:line="240" w:lineRule="auto"/>
        <w:ind w:left="2160" w:hanging="2160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D5480C">
      <w:pPr>
        <w:pStyle w:val="BodyA"/>
        <w:spacing w:after="0" w:line="240" w:lineRule="auto"/>
        <w:ind w:left="2160" w:hanging="21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Σ-ΤΕ-ΙΣΘΕΤΑ 253</w:t>
      </w:r>
      <w:r>
        <w:rPr>
          <w:rFonts w:ascii="Tahoma" w:eastAsia="Tahoma" w:hAnsi="Tahoma" w:cs="Tahoma"/>
          <w:sz w:val="24"/>
          <w:szCs w:val="24"/>
        </w:rPr>
        <w:tab/>
        <w:t>Η Τέχνη και η Αρχιτεκτονική στα Ανακτορικά Παρεκκλήσια του 16</w:t>
      </w:r>
      <w:r w:rsidRPr="00D5480C">
        <w:rPr>
          <w:rFonts w:ascii="Tahoma" w:eastAsia="Tahoma" w:hAnsi="Tahoma" w:cs="Tahoma"/>
          <w:sz w:val="24"/>
          <w:szCs w:val="24"/>
          <w:vertAlign w:val="superscript"/>
        </w:rPr>
        <w:t>ου</w:t>
      </w:r>
      <w:r>
        <w:rPr>
          <w:rFonts w:ascii="Tahoma" w:eastAsia="Tahoma" w:hAnsi="Tahoma" w:cs="Tahoma"/>
          <w:sz w:val="24"/>
          <w:szCs w:val="24"/>
        </w:rPr>
        <w:t xml:space="preserve"> και του 17</w:t>
      </w:r>
      <w:r w:rsidRPr="00D5480C">
        <w:rPr>
          <w:rFonts w:ascii="Tahoma" w:eastAsia="Tahoma" w:hAnsi="Tahoma" w:cs="Tahoma"/>
          <w:sz w:val="24"/>
          <w:szCs w:val="24"/>
          <w:vertAlign w:val="superscript"/>
        </w:rPr>
        <w:t>ου</w:t>
      </w:r>
      <w:r>
        <w:rPr>
          <w:rFonts w:ascii="Tahoma" w:eastAsia="Tahoma" w:hAnsi="Tahoma" w:cs="Tahoma"/>
          <w:sz w:val="24"/>
          <w:szCs w:val="24"/>
        </w:rPr>
        <w:t xml:space="preserve"> αιώνα.</w:t>
      </w: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D5480C" w:rsidRPr="00A646DD" w:rsidRDefault="00D5480C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:rsidR="00A646DD" w:rsidRPr="00A646DD" w:rsidRDefault="00A646DD" w:rsidP="00A646DD">
      <w:pPr>
        <w:pStyle w:val="BodyA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ΑΠΟ ΤΗ ΓΡΑΜΜΑΤΕΙΑ</w:t>
      </w:r>
    </w:p>
    <w:sectPr w:rsidR="00A646DD" w:rsidRPr="00A646D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FF" w:rsidRDefault="009B59FF">
      <w:pPr>
        <w:spacing w:after="0" w:line="240" w:lineRule="auto"/>
      </w:pPr>
      <w:r>
        <w:separator/>
      </w:r>
    </w:p>
  </w:endnote>
  <w:endnote w:type="continuationSeparator" w:id="0">
    <w:p w:rsidR="009B59FF" w:rsidRDefault="009B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07C" w:rsidRDefault="00771FCC">
    <w:pPr>
      <w:pStyle w:val="a3"/>
      <w:tabs>
        <w:tab w:val="clear" w:pos="8306"/>
        <w:tab w:val="right" w:pos="8280"/>
      </w:tabs>
      <w:jc w:val="center"/>
    </w:pPr>
    <w:r>
      <w:rPr>
        <w:rStyle w:val="NoneA"/>
      </w:rPr>
      <w:fldChar w:fldCharType="begin"/>
    </w:r>
    <w:r>
      <w:rPr>
        <w:rStyle w:val="NoneA"/>
      </w:rPr>
      <w:instrText xml:space="preserve"> PAGE </w:instrText>
    </w:r>
    <w:r>
      <w:rPr>
        <w:rStyle w:val="NoneA"/>
      </w:rPr>
      <w:fldChar w:fldCharType="separate"/>
    </w:r>
    <w:r w:rsidR="002D77F3">
      <w:rPr>
        <w:rStyle w:val="NoneA"/>
        <w:noProof/>
      </w:rPr>
      <w:t>1</w:t>
    </w:r>
    <w:r>
      <w:rPr>
        <w:rStyle w:val="None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FF" w:rsidRDefault="009B59FF">
      <w:pPr>
        <w:spacing w:after="0" w:line="240" w:lineRule="auto"/>
      </w:pPr>
      <w:r>
        <w:separator/>
      </w:r>
    </w:p>
  </w:footnote>
  <w:footnote w:type="continuationSeparator" w:id="0">
    <w:p w:rsidR="009B59FF" w:rsidRDefault="009B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07C" w:rsidRDefault="0028207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7C"/>
    <w:rsid w:val="0028207C"/>
    <w:rsid w:val="002D77F3"/>
    <w:rsid w:val="007404B1"/>
    <w:rsid w:val="00771FCC"/>
    <w:rsid w:val="009B59FF"/>
    <w:rsid w:val="00A646DD"/>
    <w:rsid w:val="00D06EB9"/>
    <w:rsid w:val="00D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D63"/>
  <w15:docId w15:val="{679A2CD7-D1B3-4AB2-B3E3-E771B8D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A">
    <w:name w:val="Body A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2">
    <w:name w:val="Σώμα κειμένου (2)"/>
    <w:pPr>
      <w:shd w:val="clear" w:color="auto" w:fill="FFFFFF"/>
      <w:spacing w:line="241" w:lineRule="exact"/>
      <w:jc w:val="both"/>
    </w:pPr>
    <w:rPr>
      <w:rFonts w:ascii="Tahoma" w:hAnsi="Tahoma" w:cs="Arial Unicode MS"/>
      <w:b/>
      <w:bCs/>
      <w:color w:val="000000"/>
      <w:sz w:val="17"/>
      <w:szCs w:val="17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ahoma" w:eastAsia="Tahoma" w:hAnsi="Tahoma" w:cs="Tahoma"/>
      <w:b/>
      <w:bCs/>
      <w:outline w:val="0"/>
      <w:color w:val="0000FF"/>
      <w:sz w:val="20"/>
      <w:szCs w:val="20"/>
      <w:u w:val="none" w:color="0000FF"/>
    </w:rPr>
  </w:style>
  <w:style w:type="paragraph" w:customStyle="1" w:styleId="BodyAAA">
    <w:name w:val="Body A A A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Tahoma" w:eastAsia="Tahoma" w:hAnsi="Tahoma" w:cs="Tahoma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</dc:creator>
  <cp:lastModifiedBy>Senate</cp:lastModifiedBy>
  <cp:revision>6</cp:revision>
  <cp:lastPrinted>2026-02-26T18:05:00Z</cp:lastPrinted>
  <dcterms:created xsi:type="dcterms:W3CDTF">2026-02-25T19:46:00Z</dcterms:created>
  <dcterms:modified xsi:type="dcterms:W3CDTF">2026-02-26T18:38:00Z</dcterms:modified>
</cp:coreProperties>
</file>