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27" w:rsidRPr="00A1257B" w:rsidRDefault="00800427" w:rsidP="00800427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636057">
        <w:rPr>
          <w:b/>
          <w:sz w:val="28"/>
          <w:szCs w:val="28"/>
        </w:rPr>
        <w:t>Ανωτάτη Σχολή Καλών Τεχνών</w:t>
      </w:r>
      <w:r>
        <w:rPr>
          <w:b/>
          <w:sz w:val="28"/>
          <w:szCs w:val="28"/>
        </w:rPr>
        <w:t xml:space="preserve"> -</w:t>
      </w:r>
      <w:r w:rsidRPr="00636057">
        <w:rPr>
          <w:b/>
          <w:sz w:val="28"/>
          <w:szCs w:val="28"/>
        </w:rPr>
        <w:t>Τ</w:t>
      </w:r>
      <w:r>
        <w:rPr>
          <w:b/>
          <w:sz w:val="28"/>
          <w:szCs w:val="28"/>
        </w:rPr>
        <w:t xml:space="preserve">μήμα Θεωρίας και Ιστορίας της τέχνης  - </w:t>
      </w:r>
      <w:r w:rsidRPr="00FE3737">
        <w:rPr>
          <w:b/>
          <w:color w:val="000000" w:themeColor="text1"/>
          <w:sz w:val="28"/>
          <w:szCs w:val="28"/>
        </w:rPr>
        <w:t>Γ5 Ευρωπαϊκή Λογοτεχνία Ι : Από το Ρομαντισμό στο Νατουραλισμό</w:t>
      </w:r>
      <w:r>
        <w:rPr>
          <w:b/>
          <w:sz w:val="28"/>
          <w:szCs w:val="28"/>
        </w:rPr>
        <w:t xml:space="preserve">  Χειμερινό γ’  εξάμηνο ακαδημαϊκού έτους 2024-2025</w:t>
      </w:r>
    </w:p>
    <w:p w:rsidR="00800427" w:rsidRDefault="00800427" w:rsidP="00800427">
      <w:pPr>
        <w:jc w:val="center"/>
        <w:rPr>
          <w:b/>
          <w:sz w:val="28"/>
          <w:szCs w:val="28"/>
        </w:rPr>
      </w:pPr>
    </w:p>
    <w:p w:rsidR="00800427" w:rsidRDefault="00800427" w:rsidP="00800427">
      <w:pPr>
        <w:jc w:val="center"/>
        <w:rPr>
          <w:b/>
          <w:sz w:val="28"/>
          <w:szCs w:val="28"/>
        </w:rPr>
      </w:pPr>
      <w:r w:rsidRPr="00A1257B">
        <w:rPr>
          <w:b/>
          <w:sz w:val="28"/>
          <w:szCs w:val="28"/>
        </w:rPr>
        <w:t>ΥΛΗ</w:t>
      </w:r>
    </w:p>
    <w:p w:rsidR="00800427" w:rsidRDefault="00800427" w:rsidP="0080042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786">
        <w:rPr>
          <w:b/>
          <w:color w:val="FF0000"/>
          <w:sz w:val="28"/>
          <w:szCs w:val="28"/>
          <w:lang w:val="fr-CA"/>
        </w:rPr>
        <w:t>Martin</w:t>
      </w:r>
      <w:r w:rsidRPr="00CA6786">
        <w:rPr>
          <w:b/>
          <w:color w:val="FF0000"/>
          <w:sz w:val="28"/>
          <w:szCs w:val="28"/>
        </w:rPr>
        <w:t xml:space="preserve"> </w:t>
      </w:r>
      <w:r w:rsidRPr="00CA6786">
        <w:rPr>
          <w:b/>
          <w:color w:val="FF0000"/>
          <w:sz w:val="28"/>
          <w:szCs w:val="28"/>
          <w:lang w:val="fr-CA"/>
        </w:rPr>
        <w:t>Travers</w:t>
      </w:r>
      <w:r w:rsidRPr="00CA6786">
        <w:rPr>
          <w:b/>
          <w:color w:val="FF0000"/>
          <w:sz w:val="28"/>
          <w:szCs w:val="28"/>
        </w:rPr>
        <w:t xml:space="preserve">, </w:t>
      </w:r>
      <w:r w:rsidRPr="00CA6786">
        <w:rPr>
          <w:b/>
          <w:i/>
          <w:color w:val="FF0000"/>
          <w:sz w:val="28"/>
          <w:szCs w:val="28"/>
        </w:rPr>
        <w:t>Εισαγωγή στη νεότερη Ευρωπαϊκή Λογοτεχνία</w:t>
      </w:r>
      <w:r w:rsidRPr="00CA6786">
        <w:rPr>
          <w:b/>
          <w:color w:val="FF0000"/>
          <w:sz w:val="28"/>
          <w:szCs w:val="28"/>
        </w:rPr>
        <w:t>, από τον ρομαντισμό ως το μεταμοντέρνο</w:t>
      </w:r>
      <w:r>
        <w:rPr>
          <w:b/>
          <w:sz w:val="28"/>
          <w:szCs w:val="28"/>
        </w:rPr>
        <w:t>, Αθήνα</w:t>
      </w:r>
      <w:proofErr w:type="gramStart"/>
      <w:r w:rsidRPr="00A1257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proofErr w:type="spellStart"/>
      <w:r w:rsidRPr="00A1257B">
        <w:rPr>
          <w:b/>
          <w:sz w:val="28"/>
          <w:szCs w:val="28"/>
        </w:rPr>
        <w:t>Βιβλιόραμα</w:t>
      </w:r>
      <w:proofErr w:type="spellEnd"/>
      <w:proofErr w:type="gramEnd"/>
      <w:r w:rsidRPr="00A1257B">
        <w:rPr>
          <w:b/>
          <w:sz w:val="28"/>
          <w:szCs w:val="28"/>
        </w:rPr>
        <w:t>, 2005.</w:t>
      </w:r>
      <w:r>
        <w:rPr>
          <w:b/>
          <w:sz w:val="28"/>
          <w:szCs w:val="28"/>
        </w:rPr>
        <w:t xml:space="preserve"> </w:t>
      </w:r>
      <w:r w:rsidRPr="00CA6786">
        <w:rPr>
          <w:b/>
          <w:sz w:val="28"/>
          <w:szCs w:val="28"/>
          <w:u w:val="single"/>
        </w:rPr>
        <w:t>Από εκεί διαβάζουμε</w:t>
      </w:r>
      <w:r>
        <w:rPr>
          <w:b/>
          <w:sz w:val="28"/>
          <w:szCs w:val="28"/>
        </w:rPr>
        <w:t xml:space="preserve">: </w:t>
      </w:r>
    </w:p>
    <w:p w:rsidR="00800427" w:rsidRDefault="00800427" w:rsidP="00800427">
      <w:pPr>
        <w:ind w:left="720"/>
        <w:jc w:val="both"/>
        <w:rPr>
          <w:b/>
          <w:sz w:val="28"/>
          <w:szCs w:val="28"/>
        </w:rPr>
      </w:pPr>
    </w:p>
    <w:p w:rsidR="00800427" w:rsidRDefault="00800427" w:rsidP="0080042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E7DD6">
        <w:rPr>
          <w:b/>
          <w:color w:val="FF0000"/>
          <w:sz w:val="28"/>
          <w:szCs w:val="28"/>
        </w:rPr>
        <w:t>Κεφάλαιο Πρώτο</w:t>
      </w:r>
      <w:r>
        <w:rPr>
          <w:b/>
          <w:sz w:val="28"/>
          <w:szCs w:val="28"/>
        </w:rPr>
        <w:t>: Ρομαντισμός, ενότητες 1</w:t>
      </w:r>
      <w:r w:rsidRPr="00097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έως και 6,  σ. 39-98 (όχι την ενότητα 7). </w:t>
      </w:r>
    </w:p>
    <w:p w:rsidR="00800427" w:rsidRDefault="00800427" w:rsidP="0080042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Κεφάλαιο </w:t>
      </w:r>
      <w:r w:rsidRPr="007E7DD6">
        <w:rPr>
          <w:b/>
          <w:color w:val="FF0000"/>
          <w:sz w:val="28"/>
          <w:szCs w:val="28"/>
        </w:rPr>
        <w:t>Δεύτερο</w:t>
      </w:r>
      <w:r>
        <w:rPr>
          <w:b/>
          <w:sz w:val="28"/>
          <w:szCs w:val="28"/>
        </w:rPr>
        <w:t>: Ρεαλισμός και Νατουραλισμός, ενότητες 1</w:t>
      </w:r>
      <w:r w:rsidRPr="00097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έως και 3 και η ενότητα 6 , σ. 107-148 και 166-174.</w:t>
      </w:r>
    </w:p>
    <w:p w:rsidR="00800427" w:rsidRPr="00541C33" w:rsidRDefault="00800427" w:rsidP="00800427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41C33">
        <w:rPr>
          <w:b/>
          <w:sz w:val="28"/>
          <w:szCs w:val="28"/>
        </w:rPr>
        <w:t xml:space="preserve">Από τις σελίδες αυτές διαβάζουμε </w:t>
      </w:r>
      <w:r w:rsidRPr="00541C33">
        <w:rPr>
          <w:b/>
          <w:sz w:val="28"/>
          <w:szCs w:val="28"/>
          <w:u w:val="single"/>
        </w:rPr>
        <w:t>μόνο</w:t>
      </w:r>
      <w:r>
        <w:rPr>
          <w:b/>
          <w:sz w:val="28"/>
          <w:szCs w:val="28"/>
        </w:rPr>
        <w:t xml:space="preserve"> ότι συζητήσαμε στο</w:t>
      </w:r>
      <w:r w:rsidRPr="00541C33">
        <w:rPr>
          <w:b/>
          <w:sz w:val="28"/>
          <w:szCs w:val="28"/>
        </w:rPr>
        <w:t xml:space="preserve"> μάθημα και </w:t>
      </w:r>
      <w:r w:rsidRPr="00541C33">
        <w:rPr>
          <w:b/>
          <w:sz w:val="28"/>
          <w:szCs w:val="28"/>
          <w:u w:val="single"/>
        </w:rPr>
        <w:t>πολύ καλά</w:t>
      </w:r>
      <w:r w:rsidRPr="00541C33">
        <w:rPr>
          <w:b/>
          <w:sz w:val="28"/>
          <w:szCs w:val="28"/>
        </w:rPr>
        <w:t xml:space="preserve"> τις εισαγωγές για τον Ρομαντισμό και τον Ρεαλισμό.</w:t>
      </w:r>
    </w:p>
    <w:p w:rsidR="00800427" w:rsidRPr="006901F4" w:rsidRDefault="00800427" w:rsidP="00800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0427" w:rsidRDefault="00800427" w:rsidP="0080042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786">
        <w:rPr>
          <w:b/>
          <w:color w:val="FF0000"/>
          <w:sz w:val="28"/>
          <w:szCs w:val="28"/>
          <w:u w:val="single"/>
        </w:rPr>
        <w:t>Τα παράλληλα κείμενα</w:t>
      </w:r>
      <w:r w:rsidRPr="00541C33">
        <w:rPr>
          <w:b/>
          <w:sz w:val="28"/>
          <w:szCs w:val="28"/>
        </w:rPr>
        <w:t xml:space="preserve"> τα οποία χρησιμοποιήθηκαν στο μάθημα (λογοτεχνικά </w:t>
      </w:r>
      <w:r>
        <w:rPr>
          <w:b/>
          <w:sz w:val="28"/>
          <w:szCs w:val="28"/>
        </w:rPr>
        <w:t xml:space="preserve">κείμενα και θεωρητικά άρθρα) </w:t>
      </w:r>
      <w:r w:rsidRPr="00541C33">
        <w:rPr>
          <w:b/>
          <w:sz w:val="28"/>
          <w:szCs w:val="28"/>
        </w:rPr>
        <w:t xml:space="preserve"> </w:t>
      </w:r>
      <w:r w:rsidRPr="00CA6786">
        <w:rPr>
          <w:b/>
          <w:color w:val="FF0000"/>
          <w:sz w:val="28"/>
          <w:szCs w:val="28"/>
        </w:rPr>
        <w:t xml:space="preserve">υπάρχουν στο </w:t>
      </w:r>
      <w:r w:rsidRPr="00CA6786">
        <w:rPr>
          <w:b/>
          <w:color w:val="FF0000"/>
          <w:sz w:val="28"/>
          <w:szCs w:val="28"/>
          <w:lang w:val="en-US"/>
        </w:rPr>
        <w:t>e</w:t>
      </w:r>
      <w:r w:rsidRPr="00CA6786">
        <w:rPr>
          <w:b/>
          <w:color w:val="FF0000"/>
          <w:sz w:val="28"/>
          <w:szCs w:val="28"/>
        </w:rPr>
        <w:t>-</w:t>
      </w:r>
      <w:r w:rsidRPr="00CA6786">
        <w:rPr>
          <w:b/>
          <w:color w:val="FF0000"/>
          <w:sz w:val="28"/>
          <w:szCs w:val="28"/>
          <w:lang w:val="en-US"/>
        </w:rPr>
        <w:t>class</w:t>
      </w:r>
      <w:r w:rsidRPr="00541C33">
        <w:rPr>
          <w:b/>
          <w:sz w:val="28"/>
          <w:szCs w:val="28"/>
        </w:rPr>
        <w:t xml:space="preserve">. </w:t>
      </w:r>
    </w:p>
    <w:p w:rsidR="00800427" w:rsidRDefault="00800427" w:rsidP="0080042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15C82">
        <w:rPr>
          <w:b/>
          <w:color w:val="FF0000"/>
          <w:sz w:val="28"/>
          <w:szCs w:val="28"/>
          <w:u w:val="single"/>
        </w:rPr>
        <w:t>Από τα λογοτεχνικά κείμενα  διαβάζουμε</w:t>
      </w:r>
      <w:r>
        <w:rPr>
          <w:b/>
          <w:color w:val="FF0000"/>
          <w:sz w:val="28"/>
          <w:szCs w:val="28"/>
          <w:u w:val="single"/>
        </w:rPr>
        <w:t xml:space="preserve"> τα ακόλουθα</w:t>
      </w:r>
      <w:r w:rsidRPr="00115C82">
        <w:rPr>
          <w:b/>
          <w:color w:val="FF0000"/>
          <w:sz w:val="28"/>
          <w:szCs w:val="28"/>
        </w:rPr>
        <w:t>:</w:t>
      </w:r>
      <w:r w:rsidRPr="00541C33">
        <w:rPr>
          <w:b/>
          <w:sz w:val="28"/>
          <w:szCs w:val="28"/>
        </w:rPr>
        <w:t xml:space="preserve"> </w:t>
      </w:r>
      <w:proofErr w:type="spellStart"/>
      <w:r w:rsidRPr="00541C33">
        <w:rPr>
          <w:b/>
          <w:i/>
          <w:sz w:val="28"/>
          <w:szCs w:val="28"/>
        </w:rPr>
        <w:t>Βέρθερο</w:t>
      </w:r>
      <w:r>
        <w:rPr>
          <w:b/>
          <w:i/>
          <w:sz w:val="28"/>
          <w:szCs w:val="28"/>
        </w:rPr>
        <w:t>ς</w:t>
      </w:r>
      <w:proofErr w:type="spellEnd"/>
      <w:r w:rsidRPr="00541C33">
        <w:rPr>
          <w:b/>
          <w:sz w:val="28"/>
          <w:szCs w:val="28"/>
        </w:rPr>
        <w:t xml:space="preserve"> (Γκαί</w:t>
      </w:r>
      <w:r>
        <w:rPr>
          <w:b/>
          <w:sz w:val="28"/>
          <w:szCs w:val="28"/>
        </w:rPr>
        <w:t>τε), «Το άπειρο» (</w:t>
      </w:r>
      <w:proofErr w:type="spellStart"/>
      <w:r>
        <w:rPr>
          <w:b/>
          <w:sz w:val="28"/>
          <w:szCs w:val="28"/>
        </w:rPr>
        <w:t>Λεοπάρντι</w:t>
      </w:r>
      <w:proofErr w:type="spellEnd"/>
      <w:r>
        <w:rPr>
          <w:b/>
          <w:sz w:val="28"/>
          <w:szCs w:val="28"/>
        </w:rPr>
        <w:t xml:space="preserve">), </w:t>
      </w:r>
      <w:r w:rsidRPr="00541C33">
        <w:rPr>
          <w:b/>
          <w:sz w:val="28"/>
          <w:szCs w:val="28"/>
        </w:rPr>
        <w:t xml:space="preserve"> «</w:t>
      </w:r>
      <w:r w:rsidRPr="00036412">
        <w:rPr>
          <w:b/>
          <w:i/>
          <w:sz w:val="28"/>
          <w:szCs w:val="28"/>
        </w:rPr>
        <w:t xml:space="preserve">Η </w:t>
      </w:r>
      <w:r w:rsidRPr="00541C33">
        <w:rPr>
          <w:b/>
          <w:sz w:val="28"/>
          <w:szCs w:val="28"/>
        </w:rPr>
        <w:t>Λίμνη» (</w:t>
      </w:r>
      <w:proofErr w:type="spellStart"/>
      <w:r w:rsidRPr="00541C33">
        <w:rPr>
          <w:b/>
          <w:sz w:val="28"/>
          <w:szCs w:val="28"/>
        </w:rPr>
        <w:t>Λαμαρτίνο</w:t>
      </w:r>
      <w:r>
        <w:rPr>
          <w:b/>
          <w:sz w:val="28"/>
          <w:szCs w:val="28"/>
        </w:rPr>
        <w:t>ς</w:t>
      </w:r>
      <w:proofErr w:type="spellEnd"/>
      <w:r w:rsidRPr="00541C33">
        <w:rPr>
          <w:b/>
          <w:sz w:val="28"/>
          <w:szCs w:val="28"/>
        </w:rPr>
        <w:t xml:space="preserve">), </w:t>
      </w:r>
      <w:proofErr w:type="spellStart"/>
      <w:r w:rsidRPr="00541C33">
        <w:rPr>
          <w:b/>
          <w:i/>
          <w:sz w:val="28"/>
          <w:szCs w:val="28"/>
        </w:rPr>
        <w:t>Ερνάνη</w:t>
      </w:r>
      <w:r>
        <w:rPr>
          <w:b/>
          <w:i/>
          <w:sz w:val="28"/>
          <w:szCs w:val="28"/>
        </w:rPr>
        <w:t>ς</w:t>
      </w:r>
      <w:proofErr w:type="spellEnd"/>
      <w:r w:rsidRPr="00541C33">
        <w:rPr>
          <w:b/>
          <w:sz w:val="28"/>
          <w:szCs w:val="28"/>
        </w:rPr>
        <w:t xml:space="preserve"> (Ουγκώ), </w:t>
      </w:r>
      <w:proofErr w:type="spellStart"/>
      <w:r>
        <w:rPr>
          <w:b/>
          <w:i/>
          <w:sz w:val="28"/>
          <w:szCs w:val="28"/>
        </w:rPr>
        <w:t>Φρανκενστά</w:t>
      </w:r>
      <w:r w:rsidRPr="00541C33">
        <w:rPr>
          <w:b/>
          <w:i/>
          <w:sz w:val="28"/>
          <w:szCs w:val="28"/>
        </w:rPr>
        <w:t>ϊν</w:t>
      </w:r>
      <w:proofErr w:type="spellEnd"/>
      <w:r w:rsidRPr="00541C33">
        <w:rPr>
          <w:b/>
          <w:i/>
          <w:sz w:val="28"/>
          <w:szCs w:val="28"/>
        </w:rPr>
        <w:t xml:space="preserve"> </w:t>
      </w:r>
      <w:r w:rsidRPr="00541C33">
        <w:rPr>
          <w:b/>
          <w:sz w:val="28"/>
          <w:szCs w:val="28"/>
        </w:rPr>
        <w:t>(</w:t>
      </w:r>
      <w:proofErr w:type="spellStart"/>
      <w:r w:rsidRPr="00541C33">
        <w:rPr>
          <w:b/>
          <w:sz w:val="28"/>
          <w:szCs w:val="28"/>
        </w:rPr>
        <w:t>Σέλλεϋ</w:t>
      </w:r>
      <w:proofErr w:type="spellEnd"/>
      <w:r w:rsidRPr="00541C33">
        <w:rPr>
          <w:b/>
          <w:sz w:val="28"/>
          <w:szCs w:val="28"/>
        </w:rPr>
        <w:t xml:space="preserve">), </w:t>
      </w:r>
      <w:proofErr w:type="spellStart"/>
      <w:r w:rsidRPr="00541C33">
        <w:rPr>
          <w:b/>
          <w:i/>
          <w:sz w:val="28"/>
          <w:szCs w:val="28"/>
        </w:rPr>
        <w:t>Όλιβερ</w:t>
      </w:r>
      <w:proofErr w:type="spellEnd"/>
      <w:r w:rsidRPr="00541C33">
        <w:rPr>
          <w:b/>
          <w:i/>
          <w:sz w:val="28"/>
          <w:szCs w:val="28"/>
        </w:rPr>
        <w:t xml:space="preserve"> Τουίστ</w:t>
      </w:r>
      <w:r w:rsidRPr="00541C33">
        <w:rPr>
          <w:b/>
          <w:sz w:val="28"/>
          <w:szCs w:val="28"/>
        </w:rPr>
        <w:t xml:space="preserve"> (Ντίκενς), </w:t>
      </w:r>
      <w:proofErr w:type="spellStart"/>
      <w:r w:rsidRPr="00541C33">
        <w:rPr>
          <w:b/>
          <w:i/>
          <w:sz w:val="28"/>
          <w:szCs w:val="28"/>
        </w:rPr>
        <w:t>Μπαρμπα</w:t>
      </w:r>
      <w:proofErr w:type="spellEnd"/>
      <w:r w:rsidRPr="00541C33">
        <w:rPr>
          <w:b/>
          <w:i/>
          <w:sz w:val="28"/>
          <w:szCs w:val="28"/>
        </w:rPr>
        <w:t>-</w:t>
      </w:r>
      <w:proofErr w:type="spellStart"/>
      <w:r w:rsidRPr="00541C33">
        <w:rPr>
          <w:b/>
          <w:i/>
          <w:sz w:val="28"/>
          <w:szCs w:val="28"/>
        </w:rPr>
        <w:t>Γκοριό</w:t>
      </w:r>
      <w:proofErr w:type="spellEnd"/>
      <w:r w:rsidRPr="00541C33">
        <w:rPr>
          <w:b/>
          <w:sz w:val="28"/>
          <w:szCs w:val="28"/>
        </w:rPr>
        <w:t xml:space="preserve"> (</w:t>
      </w:r>
      <w:proofErr w:type="spellStart"/>
      <w:r w:rsidRPr="00541C33">
        <w:rPr>
          <w:b/>
          <w:sz w:val="28"/>
          <w:szCs w:val="28"/>
        </w:rPr>
        <w:t>Μπαλζάκ</w:t>
      </w:r>
      <w:proofErr w:type="spellEnd"/>
      <w:r w:rsidRPr="00541C3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και όσα θεωρητικά κείμενα αντιστοιχούν στην παραπάνω ύλη.</w:t>
      </w:r>
    </w:p>
    <w:p w:rsidR="00800427" w:rsidRDefault="00800427" w:rsidP="00800427">
      <w:pPr>
        <w:pStyle w:val="a3"/>
        <w:ind w:left="1080"/>
        <w:jc w:val="both"/>
        <w:rPr>
          <w:b/>
          <w:sz w:val="28"/>
          <w:szCs w:val="28"/>
        </w:rPr>
      </w:pPr>
    </w:p>
    <w:p w:rsidR="00800427" w:rsidRDefault="00800427" w:rsidP="0080042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78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Οι εισαγωγές των λογοτεχνικών ρευμάτων και οι αναλύσεις των</w:t>
      </w:r>
      <w:r w:rsidRPr="00CA6786">
        <w:rPr>
          <w:b/>
          <w:color w:val="FF0000"/>
          <w:sz w:val="28"/>
          <w:szCs w:val="28"/>
          <w:u w:val="single"/>
        </w:rPr>
        <w:t xml:space="preserve"> λογοτεχνικών κειμένων </w:t>
      </w:r>
      <w:r>
        <w:rPr>
          <w:b/>
          <w:color w:val="FF0000"/>
          <w:sz w:val="28"/>
          <w:szCs w:val="28"/>
          <w:u w:val="single"/>
        </w:rPr>
        <w:t xml:space="preserve">που </w:t>
      </w:r>
      <w:r w:rsidRPr="00CA6786">
        <w:rPr>
          <w:b/>
          <w:color w:val="FF0000"/>
          <w:sz w:val="28"/>
          <w:szCs w:val="28"/>
          <w:u w:val="single"/>
        </w:rPr>
        <w:t xml:space="preserve">έγιναν στο μάθημα αποτελούν μέρος της διδαχθείσας ύλης και πρέπει </w:t>
      </w:r>
      <w:r>
        <w:rPr>
          <w:b/>
          <w:color w:val="FF0000"/>
          <w:sz w:val="28"/>
          <w:szCs w:val="28"/>
          <w:u w:val="single"/>
        </w:rPr>
        <w:t xml:space="preserve">είτε </w:t>
      </w:r>
      <w:r w:rsidRPr="00CA6786">
        <w:rPr>
          <w:b/>
          <w:color w:val="FF0000"/>
          <w:sz w:val="28"/>
          <w:szCs w:val="28"/>
          <w:u w:val="single"/>
        </w:rPr>
        <w:t xml:space="preserve">να τις πάρετε από συμφοιτητές </w:t>
      </w:r>
      <w:r>
        <w:rPr>
          <w:b/>
          <w:color w:val="FF0000"/>
          <w:sz w:val="28"/>
          <w:szCs w:val="28"/>
          <w:u w:val="single"/>
        </w:rPr>
        <w:t>σας είτε να τις αναζητήσετε στην διεθνή βιβλιογραφία</w:t>
      </w:r>
      <w:r w:rsidRPr="00E4434A">
        <w:rPr>
          <w:b/>
          <w:color w:val="FF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434A">
        <w:rPr>
          <w:b/>
          <w:color w:val="FF0000"/>
          <w:sz w:val="28"/>
          <w:szCs w:val="28"/>
        </w:rPr>
        <w:t xml:space="preserve">Λίστα της βιβλιογραφίας για την εν λόγω περίοδο που υπάρχει στη βιβλιοθήκη της σχολής είναι αναρτημένη στο </w:t>
      </w:r>
      <w:r w:rsidRPr="00E4434A">
        <w:rPr>
          <w:b/>
          <w:color w:val="FF0000"/>
          <w:sz w:val="28"/>
          <w:szCs w:val="28"/>
          <w:lang w:val="en-US"/>
        </w:rPr>
        <w:t>e</w:t>
      </w:r>
      <w:r w:rsidRPr="00E4434A">
        <w:rPr>
          <w:b/>
          <w:color w:val="FF0000"/>
          <w:sz w:val="28"/>
          <w:szCs w:val="28"/>
        </w:rPr>
        <w:t>-</w:t>
      </w:r>
      <w:r w:rsidRPr="00E4434A">
        <w:rPr>
          <w:b/>
          <w:color w:val="FF0000"/>
          <w:sz w:val="28"/>
          <w:szCs w:val="28"/>
          <w:lang w:val="en-US"/>
        </w:rPr>
        <w:t>class</w:t>
      </w:r>
      <w:r w:rsidRPr="00E4434A">
        <w:rPr>
          <w:b/>
          <w:color w:val="FF0000"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800427" w:rsidRPr="007E01B7" w:rsidRDefault="00800427" w:rsidP="00800427">
      <w:pPr>
        <w:pStyle w:val="a3"/>
        <w:rPr>
          <w:b/>
          <w:sz w:val="28"/>
          <w:szCs w:val="28"/>
        </w:rPr>
      </w:pPr>
    </w:p>
    <w:p w:rsidR="00800427" w:rsidRPr="00E4434A" w:rsidRDefault="00800427" w:rsidP="0080042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01B7">
        <w:rPr>
          <w:b/>
          <w:sz w:val="28"/>
          <w:szCs w:val="28"/>
          <w:u w:val="single"/>
          <w:lang w:val="en-US"/>
        </w:rPr>
        <w:t>O</w:t>
      </w:r>
      <w:r w:rsidRPr="007E01B7">
        <w:rPr>
          <w:b/>
          <w:sz w:val="28"/>
          <w:szCs w:val="28"/>
          <w:u w:val="single"/>
        </w:rPr>
        <w:t xml:space="preserve"> κωδικός του</w:t>
      </w:r>
      <w:r w:rsidRPr="007E01B7">
        <w:rPr>
          <w:b/>
          <w:sz w:val="28"/>
          <w:szCs w:val="28"/>
        </w:rPr>
        <w:t xml:space="preserve"> </w:t>
      </w:r>
      <w:r w:rsidRPr="007E01B7">
        <w:rPr>
          <w:b/>
          <w:sz w:val="28"/>
          <w:szCs w:val="28"/>
          <w:lang w:val="fr-CA"/>
        </w:rPr>
        <w:t>e</w:t>
      </w:r>
      <w:r w:rsidRPr="007E01B7">
        <w:rPr>
          <w:b/>
          <w:sz w:val="28"/>
          <w:szCs w:val="28"/>
        </w:rPr>
        <w:t>-</w:t>
      </w:r>
      <w:r w:rsidRPr="007E01B7">
        <w:rPr>
          <w:b/>
          <w:sz w:val="28"/>
          <w:szCs w:val="28"/>
          <w:lang w:val="en-US"/>
        </w:rPr>
        <w:t>class</w:t>
      </w:r>
      <w:r w:rsidRPr="007E01B7">
        <w:rPr>
          <w:b/>
          <w:sz w:val="28"/>
          <w:szCs w:val="28"/>
        </w:rPr>
        <w:t xml:space="preserve"> για όσους δεν παρακολούθησαν υπάρχει στην γραμματεία του τμήματος</w:t>
      </w:r>
      <w:r w:rsidRPr="00E4434A">
        <w:rPr>
          <w:b/>
          <w:sz w:val="28"/>
          <w:szCs w:val="28"/>
        </w:rPr>
        <w:t xml:space="preserve">.   </w:t>
      </w:r>
    </w:p>
    <w:p w:rsidR="00800427" w:rsidRDefault="00800427" w:rsidP="00800427">
      <w:pPr>
        <w:rPr>
          <w:b/>
          <w:sz w:val="28"/>
          <w:szCs w:val="28"/>
        </w:rPr>
      </w:pPr>
    </w:p>
    <w:p w:rsidR="00800427" w:rsidRDefault="00800427" w:rsidP="0080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4434A">
        <w:rPr>
          <w:b/>
          <w:sz w:val="28"/>
          <w:szCs w:val="28"/>
        </w:rPr>
        <w:t>Η Διδάσκουσα</w:t>
      </w:r>
      <w:r>
        <w:rPr>
          <w:b/>
          <w:sz w:val="28"/>
          <w:szCs w:val="28"/>
        </w:rPr>
        <w:t xml:space="preserve">     </w:t>
      </w:r>
    </w:p>
    <w:p w:rsidR="00800427" w:rsidRDefault="00800427" w:rsidP="0080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800427" w:rsidRPr="0048073D" w:rsidRDefault="00800427" w:rsidP="00800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Σοφία </w:t>
      </w:r>
      <w:proofErr w:type="spellStart"/>
      <w:r>
        <w:rPr>
          <w:b/>
          <w:sz w:val="28"/>
          <w:szCs w:val="28"/>
        </w:rPr>
        <w:t>Ντενίση</w:t>
      </w:r>
      <w:proofErr w:type="spellEnd"/>
      <w:r>
        <w:rPr>
          <w:b/>
          <w:sz w:val="28"/>
          <w:szCs w:val="28"/>
        </w:rPr>
        <w:t xml:space="preserve">                                                        </w:t>
      </w:r>
    </w:p>
    <w:p w:rsidR="00800427" w:rsidRDefault="00800427" w:rsidP="00800427"/>
    <w:p w:rsidR="00800427" w:rsidRDefault="00800427" w:rsidP="00800427"/>
    <w:p w:rsidR="00800427" w:rsidRDefault="00800427" w:rsidP="00800427"/>
    <w:p w:rsidR="00800427" w:rsidRPr="00A1257B" w:rsidRDefault="00800427" w:rsidP="00800427">
      <w:pPr>
        <w:jc w:val="center"/>
        <w:rPr>
          <w:b/>
          <w:sz w:val="28"/>
          <w:szCs w:val="28"/>
        </w:rPr>
      </w:pPr>
    </w:p>
    <w:p w:rsidR="00800427" w:rsidRDefault="00800427" w:rsidP="00800427"/>
    <w:p w:rsidR="00800427" w:rsidRDefault="00800427" w:rsidP="00800427"/>
    <w:p w:rsidR="00D6739B" w:rsidRDefault="00D6739B"/>
    <w:sectPr w:rsidR="00D6739B" w:rsidSect="00E47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06BE"/>
    <w:multiLevelType w:val="hybridMultilevel"/>
    <w:tmpl w:val="969C81A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1D077F4"/>
    <w:multiLevelType w:val="hybridMultilevel"/>
    <w:tmpl w:val="7B6C55D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427"/>
    <w:rsid w:val="00800427"/>
    <w:rsid w:val="00D6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1492</Characters>
  <Application>Microsoft Office Word</Application>
  <DocSecurity>0</DocSecurity>
  <Lines>12</Lines>
  <Paragraphs>3</Paragraphs>
  <ScaleCrop>false</ScaleCrop>
  <Company>Hewlett-Packard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</dc:creator>
  <cp:lastModifiedBy>SODE</cp:lastModifiedBy>
  <cp:revision>1</cp:revision>
  <dcterms:created xsi:type="dcterms:W3CDTF">2025-01-21T07:06:00Z</dcterms:created>
  <dcterms:modified xsi:type="dcterms:W3CDTF">2025-01-21T07:09:00Z</dcterms:modified>
</cp:coreProperties>
</file>