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8E41" w14:textId="77777777" w:rsidR="005321B0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ΑΝΩΤΑΤΗ ΣΧΟΛΗ ΚΑΛΩΝ ΤΕΧΝΩΝ</w:t>
      </w:r>
    </w:p>
    <w:p w14:paraId="5F4E1A58" w14:textId="77777777" w:rsidR="005321B0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ΤΜΗΜΑ ΕΙΚΑΣΤΙΚΩΝ ΤΕΧΝΩΝ</w:t>
      </w:r>
    </w:p>
    <w:p w14:paraId="52558DCA" w14:textId="77777777" w:rsidR="005321B0" w:rsidRDefault="005321B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</w:p>
    <w:p w14:paraId="372D66D5" w14:textId="77777777" w:rsidR="005321B0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ΠΕΡΙΓΡΑΜΜΑ ΜΑΘΗΜΑΤΟΣ</w:t>
      </w:r>
    </w:p>
    <w:p w14:paraId="63CEDB29" w14:textId="77777777" w:rsidR="005321B0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</w:rPr>
        <w:t xml:space="preserve">ΓΕΝΙΚΑ </w:t>
      </w:r>
      <w:r>
        <w:rPr>
          <w:rFonts w:eastAsia="Times New Roman" w:cs="Arial"/>
          <w:b/>
          <w:color w:val="000000"/>
          <w:sz w:val="22"/>
          <w:lang w:val="el-GR"/>
        </w:rPr>
        <w:t>ΣΤΟΙΧΕΙΑ</w:t>
      </w:r>
    </w:p>
    <w:tbl>
      <w:tblPr>
        <w:tblW w:w="8435" w:type="dxa"/>
        <w:tblInd w:w="720" w:type="dxa"/>
        <w:tblLook w:val="0000" w:firstRow="0" w:lastRow="0" w:firstColumn="0" w:lastColumn="0" w:noHBand="0" w:noVBand="0"/>
      </w:tblPr>
      <w:tblGrid>
        <w:gridCol w:w="3205"/>
        <w:gridCol w:w="1598"/>
        <w:gridCol w:w="834"/>
        <w:gridCol w:w="1208"/>
        <w:gridCol w:w="351"/>
        <w:gridCol w:w="1239"/>
      </w:tblGrid>
      <w:tr w:rsidR="005321B0" w14:paraId="72FC512F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BA8F4F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9441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ΑΝΩΤΑΤΗ ΣΧΟΛΗ ΚΑΛΩΝ ΤΕΧΝΩΝ</w:t>
            </w:r>
          </w:p>
        </w:tc>
      </w:tr>
      <w:tr w:rsidR="005321B0" w:rsidRPr="002879F2" w14:paraId="495598F5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4C37487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ΤΜΗΜΑ</w:t>
            </w:r>
            <w:r>
              <w:rPr>
                <w:rFonts w:eastAsia="Times New Roman" w:cs="Arial"/>
                <w:b/>
                <w:sz w:val="20"/>
                <w:szCs w:val="20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ΤΟΜΕΑΣ-ΕΡΓΑΣΤΗΡΙΟ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5401" w14:textId="3920B8F5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 xml:space="preserve">ΕΙΚΑΣΤΙΚΩΝ ΤΕΧΝΩΝ – ΖΩΓΡΑΦΙΚΗΣ - </w:t>
            </w:r>
            <w:r w:rsidR="00FF222C"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Δ</w:t>
            </w: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’ ΕΡΓΑΣΤΗΡΙΟ</w:t>
            </w:r>
          </w:p>
        </w:tc>
      </w:tr>
      <w:tr w:rsidR="005321B0" w14:paraId="0C9038EF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D9CCBD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516B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ΠΡΟΠΤΥΧΙΑΚΟ</w:t>
            </w:r>
          </w:p>
        </w:tc>
      </w:tr>
      <w:tr w:rsidR="005321B0" w14:paraId="63C3F4F0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3E4F21B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203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ΕΜΖ2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A7BC84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C1B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2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5321B0" w14:paraId="46906747" w14:textId="77777777">
        <w:trPr>
          <w:trHeight w:val="37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988236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4874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Ζωγραφική 2</w:t>
            </w:r>
          </w:p>
        </w:tc>
      </w:tr>
      <w:tr w:rsidR="005321B0" w14:paraId="5BA25842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D6E02B" w14:textId="77777777" w:rsidR="005321B0" w:rsidRDefault="005321B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  <w:p w14:paraId="4A628F23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21A106D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ΕΒΔΟΜΑΔΙΑΙΕΣ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  <w:t>ΩΡΕΣ Δ</w:t>
            </w:r>
            <w:r>
              <w:rPr>
                <w:rFonts w:eastAsia="Times New Roman" w:cs="Arial"/>
                <w:b/>
                <w:sz w:val="20"/>
                <w:szCs w:val="20"/>
                <w:shd w:val="clear" w:color="auto" w:fill="DDD9C3"/>
                <w:lang w:val="el-GR"/>
              </w:rPr>
              <w:t>ΙΔ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F4EFD9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5321B0" w14:paraId="396AB34D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0C2B3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Εργαστηριακή άσκηση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A4E5A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CC050" w14:textId="77777777" w:rsidR="005321B0" w:rsidRDefault="005321B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5321B0" w14:paraId="2B8F4B37" w14:textId="77777777">
        <w:trPr>
          <w:trHeight w:val="196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D5C93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Παρουσιάσεις-Διαλέξεις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557CE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662F6" w14:textId="77777777" w:rsidR="005321B0" w:rsidRDefault="005321B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5321B0" w14:paraId="00DEA074" w14:textId="77777777">
        <w:trPr>
          <w:trHeight w:val="194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3A46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</w:rPr>
              <w:t>Workshop</w:t>
            </w:r>
            <w:r>
              <w:rPr>
                <w:rFonts w:eastAsia="Times New Roman" w:cs="Arial"/>
                <w:sz w:val="20"/>
                <w:szCs w:val="20"/>
                <w:lang w:val="el-GR"/>
              </w:rPr>
              <w:t>(</w:t>
            </w:r>
            <w:r>
              <w:rPr>
                <w:rFonts w:eastAsia="Times New Roman" w:cs="Arial"/>
                <w:sz w:val="20"/>
                <w:szCs w:val="20"/>
              </w:rPr>
              <w:t>s</w:t>
            </w:r>
            <w:r>
              <w:rPr>
                <w:rFonts w:eastAsia="Times New Roman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593D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296B" w14:textId="77777777" w:rsidR="005321B0" w:rsidRDefault="005321B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5321B0" w14:paraId="6EEF4B17" w14:textId="77777777">
        <w:trPr>
          <w:trHeight w:val="194"/>
        </w:trPr>
        <w:tc>
          <w:tcPr>
            <w:tcW w:w="56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3D8C" w14:textId="77777777" w:rsidR="005321B0" w:rsidRDefault="0000000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val="el-GR"/>
              </w:rPr>
              <w:t>Εκπαιδευτικές επισκέψεις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1661" w14:textId="77777777" w:rsidR="005321B0" w:rsidRDefault="00000000">
            <w:pPr>
              <w:spacing w:after="0" w:line="276" w:lineRule="auto"/>
              <w:jc w:val="center"/>
            </w:pPr>
            <w:r>
              <w:t>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2B9" w14:textId="77777777" w:rsidR="005321B0" w:rsidRDefault="005321B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5321B0" w14:paraId="04728E3A" w14:textId="77777777">
        <w:trPr>
          <w:trHeight w:val="194"/>
        </w:trPr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A32B" w14:textId="77777777" w:rsidR="005321B0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Σύνολο μαθήματος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A588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FE17" w14:textId="77777777" w:rsidR="005321B0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23</w:t>
            </w:r>
          </w:p>
        </w:tc>
      </w:tr>
      <w:tr w:rsidR="005321B0" w14:paraId="227253EE" w14:textId="77777777">
        <w:trPr>
          <w:trHeight w:val="194"/>
        </w:trPr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9C700B1" w14:textId="77777777" w:rsidR="005321B0" w:rsidRDefault="005321B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5321B0" w:rsidRPr="002879F2" w14:paraId="2334CC96" w14:textId="77777777">
        <w:trPr>
          <w:trHeight w:val="59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170A8BD5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ΤΥΠΟΣ ΜΑΘΗΜΑΤΟΣ</w:t>
            </w:r>
          </w:p>
          <w:p w14:paraId="0AA330F7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>Υποβάθρου, Γενικών Γνώσεων, Εμβάθυνση Επιστημονικής Περιοχής, Ανάπτυξης Δεξιοτήτων-Εκπόνηση πρωτότυπου καλλιτεχνικού έργου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B41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Υποχρεωτικό εργαστηριακό μάθημα</w:t>
            </w:r>
          </w:p>
          <w:p w14:paraId="027A26F2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Υποβάθρου, Γενικών Γνώσεων</w:t>
            </w:r>
          </w:p>
        </w:tc>
      </w:tr>
      <w:tr w:rsidR="005321B0" w14:paraId="13167133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3B995296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14:paraId="040228E6" w14:textId="77777777" w:rsidR="005321B0" w:rsidRDefault="005321B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C250" w14:textId="77777777" w:rsidR="005321B0" w:rsidRDefault="005321B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5321B0" w14:paraId="34B14F81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5F0167D9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Γ</w:t>
            </w:r>
            <w:r>
              <w:rPr>
                <w:rFonts w:eastAsia="Times New Roman" w:cs="Arial"/>
                <w:b/>
                <w:sz w:val="20"/>
                <w:szCs w:val="20"/>
              </w:rPr>
              <w:t>ΛΩΣΣΑ ΔΙΔΑΣΚΑΛΙΑΣ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E41F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Ελληνική</w:t>
            </w:r>
          </w:p>
        </w:tc>
      </w:tr>
      <w:tr w:rsidR="005321B0" w14:paraId="7EAF215F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1143E454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>
              <w:rPr>
                <w:rFonts w:eastAsia="Times New Roman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2388" w14:textId="77777777" w:rsidR="005321B0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Όχι</w:t>
            </w:r>
          </w:p>
        </w:tc>
      </w:tr>
      <w:tr w:rsidR="005321B0" w:rsidRPr="002879F2" w14:paraId="7777021E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1FA03B37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>
              <w:rPr>
                <w:rFonts w:eastAsia="Times New Roman" w:cs="Arial"/>
                <w:b/>
                <w:sz w:val="20"/>
                <w:szCs w:val="20"/>
                <w:lang w:val="en-GB"/>
              </w:rPr>
              <w:t>URL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)</w:t>
            </w:r>
          </w:p>
          <w:p w14:paraId="610C70A4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ΨΗΦΙΑΚΗ ΤΑΞΗ (</w:t>
            </w:r>
            <w:r>
              <w:rPr>
                <w:rFonts w:eastAsia="Times New Roman" w:cs="Arial"/>
                <w:b/>
                <w:sz w:val="20"/>
                <w:szCs w:val="20"/>
              </w:rPr>
              <w:t>e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</w:rPr>
              <w:t>class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1E3E" w14:textId="77777777" w:rsidR="005321B0" w:rsidRDefault="005321B0">
            <w:pPr>
              <w:spacing w:after="200" w:line="276" w:lineRule="auto"/>
              <w:jc w:val="left"/>
              <w:rPr>
                <w:rFonts w:ascii="Calibri" w:eastAsia="Calibri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</w:tbl>
    <w:p w14:paraId="2B9931AF" w14:textId="77777777" w:rsidR="005321B0" w:rsidRDefault="00000000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  <w:lang w:val="el-GR"/>
        </w:rPr>
      </w:pPr>
      <w:r w:rsidRPr="00FF222C">
        <w:rPr>
          <w:lang w:val="el-GR"/>
        </w:rPr>
        <w:br w:type="page"/>
      </w:r>
    </w:p>
    <w:p w14:paraId="2F13D8EC" w14:textId="77777777" w:rsidR="005321B0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  <w:lang w:val="el-GR"/>
        </w:rPr>
        <w:lastRenderedPageBreak/>
        <w:t>ΜΑΘΗΣΙΑΚΑ ΑΠΟΤΕΛΕΣΜΑΤΑ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5321B0" w14:paraId="66B2A508" w14:textId="7777777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75A11D" w14:textId="77777777" w:rsidR="005321B0" w:rsidRDefault="00000000">
            <w:pPr>
              <w:spacing w:after="0" w:line="240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Μαθησιακά Αποτελέσματα</w:t>
            </w:r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>)</w:t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</w:tc>
      </w:tr>
      <w:tr w:rsidR="005321B0" w:rsidRPr="002879F2" w14:paraId="25BBBEF1" w14:textId="77777777">
        <w:trPr>
          <w:trHeight w:val="140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1964" w14:textId="77777777" w:rsidR="005321B0" w:rsidRDefault="005321B0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20"/>
                <w:szCs w:val="20"/>
                <w:lang w:val="el-GR"/>
              </w:rPr>
            </w:pPr>
          </w:p>
          <w:p w14:paraId="2A450A57" w14:textId="77777777" w:rsidR="005321B0" w:rsidRDefault="00000000">
            <w:pPr>
              <w:pStyle w:val="a7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Εξειδικευμένες γνώσεις</w:t>
            </w:r>
          </w:p>
          <w:p w14:paraId="5FE249C4" w14:textId="77777777" w:rsidR="007B642A" w:rsidRPr="007B642A" w:rsidRDefault="007B642A" w:rsidP="007B642A">
            <w:pPr>
              <w:pStyle w:val="a7"/>
              <w:spacing w:line="276" w:lineRule="auto"/>
              <w:ind w:left="1440"/>
              <w:rPr>
                <w:rFonts w:eastAsia="Calibri" w:cs="Times New Roman"/>
                <w:sz w:val="20"/>
                <w:szCs w:val="20"/>
                <w:lang w:val="el-GR"/>
              </w:rPr>
            </w:pPr>
            <w:r w:rsidRPr="007B642A">
              <w:rPr>
                <w:rFonts w:eastAsia="Calibri" w:cs="Times New Roman"/>
                <w:sz w:val="20"/>
                <w:szCs w:val="20"/>
                <w:lang w:val="el-GR"/>
              </w:rPr>
              <w:t>Μελετούν εκ του φυσικού την ανθρώπινη φιγούρα (μοντέλο), σχεδιαστικά, τονικά, συνθετικά και χρωματικά.</w:t>
            </w:r>
          </w:p>
          <w:p w14:paraId="122C2B39" w14:textId="10E97573" w:rsidR="007B642A" w:rsidRDefault="007B642A" w:rsidP="007B642A">
            <w:pPr>
              <w:pStyle w:val="a7"/>
              <w:spacing w:line="276" w:lineRule="auto"/>
              <w:ind w:left="1440"/>
              <w:rPr>
                <w:rFonts w:eastAsia="Calibri" w:cs="Times New Roman"/>
                <w:sz w:val="20"/>
                <w:szCs w:val="20"/>
                <w:lang w:val="el-GR"/>
              </w:rPr>
            </w:pPr>
            <w:r w:rsidRPr="007B642A">
              <w:rPr>
                <w:rFonts w:eastAsia="Calibri" w:cs="Times New Roman"/>
                <w:sz w:val="20"/>
                <w:szCs w:val="20"/>
                <w:lang w:val="el-GR"/>
              </w:rPr>
              <w:t>Διερευνούν ποικίλες μεθόδους αναπαράστασης της πραγματικότητας</w:t>
            </w:r>
          </w:p>
          <w:p w14:paraId="237BCA5D" w14:textId="2F6BF606" w:rsidR="00E94FC5" w:rsidRDefault="00E94FC5" w:rsidP="005C0060">
            <w:pPr>
              <w:pStyle w:val="a7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Μαθαίνουν να χρησιμοποιούν δημιουργικά τη φωτογραφία ως υλικό για την </w:t>
            </w:r>
            <w:r w:rsidR="00E0156B">
              <w:rPr>
                <w:rFonts w:eastAsia="Calibri" w:cs="Times New Roman"/>
                <w:sz w:val="20"/>
                <w:szCs w:val="20"/>
                <w:lang w:val="el-GR"/>
              </w:rPr>
              <w:t xml:space="preserve">δημιουργία συνθέσεων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</w:t>
            </w:r>
          </w:p>
          <w:p w14:paraId="6613E305" w14:textId="55CAC55E" w:rsidR="005321B0" w:rsidRDefault="00000000" w:rsidP="005C0060">
            <w:pPr>
              <w:pStyle w:val="a7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Διευρύνουν </w:t>
            </w:r>
            <w:r w:rsidR="007B642A">
              <w:rPr>
                <w:rFonts w:eastAsia="Calibri" w:cs="Times New Roman"/>
                <w:sz w:val="20"/>
                <w:szCs w:val="20"/>
                <w:lang w:val="el-GR"/>
              </w:rPr>
              <w:t xml:space="preserve">μέσω ποικίλων ασκήσεων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το γνωστικό τους πεδίο με νέα εκφραστικά εργαλεία.</w:t>
            </w:r>
          </w:p>
          <w:p w14:paraId="23F929AF" w14:textId="037091AF" w:rsidR="005321B0" w:rsidRDefault="00E94FC5" w:rsidP="005C0060">
            <w:pPr>
              <w:pStyle w:val="a7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Επιχειρούν να </w:t>
            </w:r>
            <w:r w:rsidR="007B642A">
              <w:rPr>
                <w:rFonts w:eastAsia="Calibri" w:cs="Times New Roman"/>
                <w:sz w:val="20"/>
                <w:szCs w:val="20"/>
                <w:lang w:val="el-GR"/>
              </w:rPr>
              <w:t>προσεγγίσουν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κριτικά το κοινωνικοπολιτικό γίγνεσθαι μέσω της τέχνης.</w:t>
            </w:r>
          </w:p>
          <w:p w14:paraId="28C0E383" w14:textId="70762954" w:rsidR="005321B0" w:rsidRDefault="00000000" w:rsidP="005C0060">
            <w:pPr>
              <w:pStyle w:val="a7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Αναγνωρίζουν και αξιοποιούν στην πρακτική τους εφαρμογή διαφορετικά υλικά, </w:t>
            </w:r>
            <w:r w:rsidR="005C0060">
              <w:rPr>
                <w:rFonts w:eastAsia="Calibri" w:cs="Times New Roman"/>
                <w:sz w:val="20"/>
                <w:szCs w:val="20"/>
                <w:lang w:val="el-GR"/>
              </w:rPr>
              <w:t>παραδοσιακά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και μη</w:t>
            </w:r>
            <w:r w:rsidR="005C0060">
              <w:rPr>
                <w:rFonts w:eastAsia="Calibri" w:cs="Times New Roman"/>
                <w:sz w:val="20"/>
                <w:szCs w:val="20"/>
                <w:lang w:val="el-GR"/>
              </w:rPr>
              <w:t xml:space="preserve"> παραδοσιακά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.</w:t>
            </w:r>
          </w:p>
          <w:p w14:paraId="0AE4D044" w14:textId="77777777" w:rsidR="005321B0" w:rsidRDefault="00000000" w:rsidP="005C0060">
            <w:pPr>
              <w:pStyle w:val="a7"/>
              <w:spacing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Αναπτύσσουν την δεξιότητα της βιβλιογραφικής έρευνας, έρευνας στο διαδίκτυο κλπ.</w:t>
            </w:r>
          </w:p>
          <w:p w14:paraId="03377D1A" w14:textId="186B52FD" w:rsidR="005321B0" w:rsidRDefault="00000000" w:rsidP="005C0060">
            <w:pPr>
              <w:pStyle w:val="a7"/>
              <w:spacing w:after="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Διερευνούν</w:t>
            </w:r>
            <w:r w:rsidR="007B642A">
              <w:rPr>
                <w:rFonts w:eastAsia="Calibri" w:cs="Times New Roman"/>
                <w:sz w:val="20"/>
                <w:szCs w:val="20"/>
                <w:lang w:val="el-GR"/>
              </w:rPr>
              <w:t xml:space="preserve"> θεματική άσκηση που σχετίζεται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 με τη συναρμολόγηση υλικών, την οργάνωση σχεδίων και την αναδιατύπωση ιδεών, εννοιών και τεχνικών. </w:t>
            </w:r>
          </w:p>
          <w:p w14:paraId="02C70B4B" w14:textId="77777777" w:rsidR="005321B0" w:rsidRDefault="005321B0">
            <w:pPr>
              <w:pStyle w:val="a7"/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  <w:p w14:paraId="2908DC3F" w14:textId="77777777" w:rsidR="005321B0" w:rsidRDefault="00000000">
            <w:pPr>
              <w:pStyle w:val="a7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 xml:space="preserve">Ευρεία και ενοποιημένη γνώση </w:t>
            </w:r>
          </w:p>
          <w:p w14:paraId="53F61680" w14:textId="77777777" w:rsidR="005321B0" w:rsidRDefault="00000000" w:rsidP="005C0060">
            <w:pPr>
              <w:pStyle w:val="a7"/>
              <w:spacing w:after="0" w:line="276" w:lineRule="auto"/>
              <w:ind w:left="144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Προσδιορίζουν τις γνωστικές απαιτήσεις του τομέα συνδυάζοντας την πρακτική εφαρμογή της εργαστηριακής άσκησης με τις θεωρητικές κατευθύνσεις του Τμήματος</w:t>
            </w: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.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 </w:t>
            </w:r>
          </w:p>
          <w:p w14:paraId="22CA18D9" w14:textId="77777777" w:rsidR="005321B0" w:rsidRDefault="00000000" w:rsidP="005C0060">
            <w:pPr>
              <w:spacing w:after="0" w:line="276" w:lineRule="auto"/>
              <w:ind w:left="1440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Παράγουν δημιουργική, πρακτική εργασία που βασίζεται σε συγκεκριμένες θεωρίες, εργαλεία και μεθόδους συνδυάζοντας διαφορετικούς τομείς των σπουδών τους.</w:t>
            </w:r>
          </w:p>
          <w:p w14:paraId="3E280956" w14:textId="77777777" w:rsidR="005321B0" w:rsidRDefault="005321B0">
            <w:pPr>
              <w:pStyle w:val="a7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20FAED2E" w14:textId="77777777" w:rsidR="005321B0" w:rsidRDefault="00000000">
            <w:pPr>
              <w:pStyle w:val="a7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Διανοητικές Δεξιότητες</w:t>
            </w:r>
          </w:p>
          <w:p w14:paraId="5569B562" w14:textId="77777777" w:rsidR="005321B0" w:rsidRDefault="00000000" w:rsidP="005C0060">
            <w:pPr>
              <w:pStyle w:val="a7"/>
              <w:widowControl w:val="0"/>
              <w:spacing w:after="20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Διαφοροποιούν και αξιολογούν θεωρίες και προσεγγίσεις σε προβλήματα στο πεδίο των εικαστικών σπουδών και σε τουλάχιστον έναν άλλο τομέα επιλογής.</w:t>
            </w:r>
          </w:p>
          <w:p w14:paraId="536048DE" w14:textId="77777777" w:rsidR="005321B0" w:rsidRDefault="00000000" w:rsidP="005C0060">
            <w:pPr>
              <w:pStyle w:val="a7"/>
              <w:widowControl w:val="0"/>
              <w:spacing w:after="20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Εντοπίζουν, αξιολογούν, ενσωματώνουν και αναφέρουν σωστά πολλές πηγές πληροφοριών σε διαφορετικά μέσα ή διαφορετικές γλώσσες σε έργα, εργασίες ή εφαρμογές.</w:t>
            </w:r>
          </w:p>
          <w:p w14:paraId="2FD84571" w14:textId="77777777" w:rsidR="005321B0" w:rsidRDefault="005321B0">
            <w:pPr>
              <w:pStyle w:val="a7"/>
              <w:widowControl w:val="0"/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  <w:p w14:paraId="16ECBCE5" w14:textId="77777777" w:rsidR="005321B0" w:rsidRDefault="00000000">
            <w:pPr>
              <w:pStyle w:val="a7"/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Εφαρμοσμένη και συνεργατική μάθηση</w:t>
            </w:r>
          </w:p>
          <w:p w14:paraId="1317638D" w14:textId="77777777" w:rsidR="005321B0" w:rsidRDefault="00000000" w:rsidP="005C0060">
            <w:pPr>
              <w:pStyle w:val="a7"/>
              <w:widowControl w:val="0"/>
              <w:spacing w:after="200" w:line="276" w:lineRule="auto"/>
              <w:ind w:left="1440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Μελετούν σχολιασμούς για το έργο εικαστικών καλλιτεχνών, εκτιμούν κριτικές από άτομα και ομάδες.</w:t>
            </w:r>
          </w:p>
          <w:p w14:paraId="0352E135" w14:textId="77777777" w:rsidR="005321B0" w:rsidRDefault="005321B0">
            <w:pPr>
              <w:pStyle w:val="a7"/>
              <w:widowControl w:val="0"/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</w:p>
          <w:p w14:paraId="1D965E96" w14:textId="77777777" w:rsidR="005321B0" w:rsidRDefault="00000000">
            <w:pPr>
              <w:pStyle w:val="a7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Γενικές ικανότητες</w:t>
            </w:r>
          </w:p>
          <w:p w14:paraId="2CB75A0A" w14:textId="77777777" w:rsidR="005321B0" w:rsidRDefault="00000000" w:rsidP="005C0060">
            <w:pPr>
              <w:pStyle w:val="a7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Συνδέουν την έρευνα και τον πειραματισμό σε υλικά και τεχνικές με την πρακτική τους εφαρμογή, στην υλοποίηση.</w:t>
            </w:r>
          </w:p>
          <w:p w14:paraId="11060F4C" w14:textId="30565D6E" w:rsidR="005321B0" w:rsidRDefault="005C0060" w:rsidP="005C0060">
            <w:pPr>
              <w:pStyle w:val="a7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Συνθέτουν γνώσεις και δεξιότητες μέσα από θεματικές ασκήσεις για τα επόμενα στάδια της πορείας τους στον τομέα σπουδών. </w:t>
            </w:r>
          </w:p>
          <w:p w14:paraId="30858C09" w14:textId="77777777" w:rsidR="005321B0" w:rsidRDefault="00000000" w:rsidP="005C0060">
            <w:pPr>
              <w:pStyle w:val="a7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Προσεγγίζουν αισθητικούς προβληματισμούς για τη σχέση της φυσικής </w:t>
            </w:r>
            <w:r>
              <w:rPr>
                <w:rFonts w:eastAsia="Times New Roman" w:cs="Times New Roman"/>
                <w:sz w:val="20"/>
                <w:szCs w:val="20"/>
                <w:lang w:val="el-GR"/>
              </w:rPr>
              <w:lastRenderedPageBreak/>
              <w:t>πραγματικότητας με την καλλιτεχνική απόδοση.</w:t>
            </w:r>
          </w:p>
          <w:p w14:paraId="0E59FC4E" w14:textId="77777777" w:rsidR="005321B0" w:rsidRDefault="005321B0">
            <w:pPr>
              <w:pStyle w:val="a7"/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</w:p>
          <w:p w14:paraId="2D30F74E" w14:textId="77777777" w:rsidR="005321B0" w:rsidRDefault="00000000">
            <w:pPr>
              <w:pStyle w:val="a7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Καθολική και κοινωνική μάθηση</w:t>
            </w:r>
          </w:p>
          <w:p w14:paraId="4A8C434D" w14:textId="77777777" w:rsidR="005321B0" w:rsidRDefault="00000000" w:rsidP="005C0060">
            <w:pPr>
              <w:pStyle w:val="a7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Προσεγγίζουν τη σύνδεση της κριτικής </w:t>
            </w:r>
            <w:r>
              <w:rPr>
                <w:sz w:val="20"/>
                <w:szCs w:val="20"/>
                <w:lang w:val="el-GR"/>
              </w:rPr>
              <w:t>σκέψης με τη δημιουργική</w:t>
            </w: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 πράξη, στη λειτουργία τους όχι μόνο στην προσωπική εικαστική έκφραση αλλά και τις κοινωνικές τους προεκτάσεις στη σύγχρονη εποχή.</w:t>
            </w:r>
          </w:p>
          <w:p w14:paraId="01FEC442" w14:textId="77777777" w:rsidR="005321B0" w:rsidRDefault="00000000" w:rsidP="005C0060">
            <w:pPr>
              <w:pStyle w:val="a7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Κοινωνούν στην ομάδα το ατομικό εικαστικό τους έργο και θέτουν το προσωπικό όραμα κι εργασία στο σχολιασμό και την κρίση ατόμων και ομάδων.</w:t>
            </w:r>
          </w:p>
        </w:tc>
      </w:tr>
    </w:tbl>
    <w:p w14:paraId="2E98E86A" w14:textId="77777777" w:rsidR="005321B0" w:rsidRDefault="005321B0">
      <w:pPr>
        <w:widowControl w:val="0"/>
        <w:spacing w:after="0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3B18F237" w14:textId="77777777" w:rsidR="005321B0" w:rsidRDefault="00000000">
      <w:pPr>
        <w:widowControl w:val="0"/>
        <w:numPr>
          <w:ilvl w:val="0"/>
          <w:numId w:val="2"/>
        </w:numPr>
        <w:spacing w:before="12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>
        <w:rPr>
          <w:rFonts w:eastAsia="Times New Roman" w:cs="Arial"/>
          <w:b/>
          <w:color w:val="000000"/>
          <w:sz w:val="22"/>
          <w:lang w:val="el-GR"/>
        </w:rPr>
        <w:t>ΠΕΡΙΕΧΟΜΕΝΟ ΔΙΔΑΣΚΑΛΙΑΣ ΕΙΚΑΣΤΙΚΟΥ ΕΡΓΑΣΤΗΡΙΟΥ/ΕΙΚΑΣΤΙΚΟΥ ΕΡΓΑΣΤΗΡΙΑΚΟΥ ΜΑΘΗΜΑΤΟΣ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5321B0" w:rsidRPr="002879F2" w14:paraId="1DB37A49" w14:textId="77777777">
        <w:trPr>
          <w:trHeight w:val="20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FB4D" w14:textId="77777777" w:rsidR="005321B0" w:rsidRDefault="005321B0">
            <w:pPr>
              <w:pStyle w:val="a7"/>
              <w:shd w:val="clear" w:color="auto" w:fill="FFFFFF" w:themeFill="background1"/>
              <w:spacing w:after="0" w:line="240" w:lineRule="auto"/>
              <w:ind w:left="1756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</w:p>
          <w:p w14:paraId="2B6C5BC9" w14:textId="77777777" w:rsidR="00EC3902" w:rsidRPr="00EC3902" w:rsidRDefault="00000000" w:rsidP="00EC3902">
            <w:pPr>
              <w:pStyle w:val="a7"/>
              <w:shd w:val="clear" w:color="auto" w:fill="FFFFFF" w:themeFill="background1"/>
              <w:spacing w:after="0" w:line="240" w:lineRule="auto"/>
              <w:ind w:left="1036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t xml:space="preserve">Μελέτη και σχεδιασμός </w:t>
            </w:r>
            <w:r w:rsidR="00EC3902"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t>της ανθρώπινης μορφής (μοντέλου)</w:t>
            </w:r>
            <w:r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t xml:space="preserve"> εκ του φυσικού</w:t>
            </w:r>
            <w:r w:rsidR="00EC3902"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t>.</w:t>
            </w:r>
          </w:p>
          <w:p w14:paraId="71859236" w14:textId="23808294" w:rsidR="005321B0" w:rsidRDefault="00EC3902" w:rsidP="00EC3902">
            <w:pPr>
              <w:pStyle w:val="a7"/>
              <w:shd w:val="clear" w:color="auto" w:fill="FFFFFF" w:themeFill="background1"/>
              <w:spacing w:after="0" w:line="240" w:lineRule="auto"/>
              <w:ind w:left="1036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t>Ασκήσεις σχεδίασης από φωτογραφικές αποτυπώσεις.</w:t>
            </w:r>
          </w:p>
          <w:p w14:paraId="2C470845" w14:textId="77777777" w:rsidR="005321B0" w:rsidRDefault="00000000" w:rsidP="00EC3902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 xml:space="preserve">Ζωγραφική σύνθεση. </w:t>
            </w:r>
          </w:p>
          <w:p w14:paraId="3C151336" w14:textId="77777777" w:rsidR="005321B0" w:rsidRDefault="00000000" w:rsidP="00EC3902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>Χρωματική σπουδή.</w:t>
            </w:r>
          </w:p>
          <w:p w14:paraId="0F8ED7C9" w14:textId="176ECB33" w:rsidR="005321B0" w:rsidRPr="00A52514" w:rsidRDefault="00A52514" w:rsidP="00EC3902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 xml:space="preserve">Ασκήσεις </w:t>
            </w:r>
            <w:proofErr w:type="spellStart"/>
            <w:r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>Κολάζ</w:t>
            </w:r>
            <w:proofErr w:type="spellEnd"/>
            <w:r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 xml:space="preserve"> </w:t>
            </w:r>
            <w:r w:rsidRPr="00A52514"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>(</w:t>
            </w:r>
            <w:r>
              <w:rPr>
                <w:rFonts w:eastAsia="Calibri" w:cs="Calibri"/>
                <w:iCs/>
                <w:color w:val="000000"/>
                <w:sz w:val="20"/>
                <w:szCs w:val="20"/>
              </w:rPr>
              <w:t>collage</w:t>
            </w:r>
            <w:r w:rsidRPr="00A52514"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 xml:space="preserve">). </w:t>
            </w:r>
            <w:r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>Προβολές με καλλιτέχνες που έχουν χρησιμοποιήσει το χαρτί ως μέσο καλλιτεχνικής έκφρασης.</w:t>
            </w:r>
            <w:r w:rsidRPr="00A52514"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 xml:space="preserve"> </w:t>
            </w:r>
          </w:p>
          <w:p w14:paraId="6A9C28B8" w14:textId="42A5EE79" w:rsidR="005321B0" w:rsidRDefault="00A52514" w:rsidP="00A52514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 xml:space="preserve">                       Αναλυτική προσέγγιση των Πλαστικών σχέσεων (αναλογίες, δομή).</w:t>
            </w:r>
          </w:p>
          <w:p w14:paraId="03D30C10" w14:textId="77777777" w:rsidR="005321B0" w:rsidRDefault="00000000" w:rsidP="00A52514">
            <w:pPr>
              <w:pStyle w:val="a7"/>
              <w:shd w:val="clear" w:color="auto" w:fill="FFFFFF" w:themeFill="background1"/>
              <w:spacing w:after="0" w:line="240" w:lineRule="auto"/>
              <w:ind w:left="1036"/>
              <w:jc w:val="left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t xml:space="preserve">Ανάπτυξη της ζωγραφικής στον χώρο των τριών διαστάσεων.  </w:t>
            </w:r>
          </w:p>
          <w:p w14:paraId="528286E5" w14:textId="77777777" w:rsidR="005321B0" w:rsidRPr="00EC3902" w:rsidRDefault="00000000" w:rsidP="00A52514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eastAsia="Calibri" w:cs="Calibri"/>
                <w:iCs/>
                <w:color w:val="000000"/>
                <w:sz w:val="20"/>
                <w:szCs w:val="20"/>
                <w:lang w:val="el-GR"/>
              </w:rPr>
              <w:t>Μελέτη και διερεύνηση μιας γενεαλογίας της Σύγχρονης Τέχνης (σημαντικοί καλλιτέχνες της Σύγχρονης Τέχνης από την δεκαετία του ’50 έως σήμερα).</w:t>
            </w:r>
          </w:p>
          <w:p w14:paraId="34015680" w14:textId="77777777" w:rsidR="00EC3902" w:rsidRDefault="00EC3902" w:rsidP="00A52514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Γενικές αρχές ελεύθερου σχεδίου.</w:t>
            </w:r>
          </w:p>
          <w:p w14:paraId="186D8F31" w14:textId="12C0C801" w:rsidR="00A52514" w:rsidRPr="00EC3902" w:rsidRDefault="00A52514" w:rsidP="00A52514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Γενικές αρχές βασικού σχεδίου</w:t>
            </w:r>
          </w:p>
          <w:p w14:paraId="32BF260C" w14:textId="77777777" w:rsidR="00EC3902" w:rsidRPr="00EC3902" w:rsidRDefault="00EC3902" w:rsidP="00A52514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Διαχείριση υλικών και μέσων σχεδίασης.</w:t>
            </w:r>
          </w:p>
          <w:p w14:paraId="6A235972" w14:textId="7ACADF45" w:rsidR="00EC3902" w:rsidRPr="00EC3902" w:rsidRDefault="00A52514" w:rsidP="00A52514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Ασκήσει που σχετίζονται με την ο</w:t>
            </w:r>
            <w:r w:rsidR="00EC3902"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ργάνωση 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του </w:t>
            </w:r>
            <w:r w:rsidR="00EC3902"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χώρου και 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την </w:t>
            </w:r>
            <w:r w:rsidR="00EC3902"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τοποθέτηση.</w:t>
            </w:r>
          </w:p>
          <w:p w14:paraId="692B685E" w14:textId="77777777" w:rsidR="00EC3902" w:rsidRPr="00EC3902" w:rsidRDefault="00EC3902" w:rsidP="00A52514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Στοιχεία σύνθεσης (σημείο, γραμμή, περίγραμμα, φόρμα).</w:t>
            </w:r>
          </w:p>
          <w:p w14:paraId="349A5A9B" w14:textId="3BEB1367" w:rsidR="00EC3902" w:rsidRPr="00EC3902" w:rsidRDefault="00EC3902" w:rsidP="00A52514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Εισαγωγή στην ιστορία και την </w:t>
            </w:r>
            <w:r w:rsidR="00A52514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χρήση</w:t>
            </w:r>
            <w:r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 των υλικών.</w:t>
            </w:r>
          </w:p>
          <w:p w14:paraId="161837FC" w14:textId="2092AE9F" w:rsidR="00EC3902" w:rsidRDefault="00EC3902" w:rsidP="00A52514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EC3902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Απόδοση υφής και δυναμικής υλικών.</w:t>
            </w:r>
          </w:p>
          <w:p w14:paraId="747DEB29" w14:textId="77777777" w:rsidR="005321B0" w:rsidRDefault="005321B0">
            <w:pPr>
              <w:widowControl w:val="0"/>
              <w:shd w:val="clear" w:color="auto" w:fill="FFFFFF" w:themeFill="background1"/>
              <w:spacing w:after="0" w:line="240" w:lineRule="auto"/>
              <w:ind w:left="1036"/>
              <w:contextualSpacing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</w:p>
        </w:tc>
      </w:tr>
      <w:tr w:rsidR="005321B0" w:rsidRPr="002879F2" w14:paraId="4DEC89D3" w14:textId="77777777">
        <w:trPr>
          <w:trHeight w:val="204"/>
        </w:trPr>
        <w:tc>
          <w:tcPr>
            <w:tcW w:w="8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966F5B3" w14:textId="77777777" w:rsidR="005321B0" w:rsidRDefault="00000000">
            <w:pPr>
              <w:spacing w:after="0" w:line="276" w:lineRule="auto"/>
              <w:jc w:val="left"/>
              <w:rPr>
                <w:rFonts w:ascii="Calibri" w:eastAsia="Calibri" w:hAnsi="Calibri" w:cs="Times New Roman"/>
                <w:b/>
                <w:iCs/>
                <w:color w:val="00206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val="el-GR"/>
              </w:rPr>
              <w:t>Χαρακτήρας Εικαστικού Εργαστηρίου/Εικαστικού Εργαστηριακού μαθήματος</w:t>
            </w:r>
          </w:p>
        </w:tc>
      </w:tr>
      <w:tr w:rsidR="005321B0" w:rsidRPr="002879F2" w14:paraId="7F0DEA73" w14:textId="77777777">
        <w:trPr>
          <w:trHeight w:val="55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D88" w14:textId="77777777" w:rsidR="005321B0" w:rsidRDefault="005321B0">
            <w:pPr>
              <w:spacing w:after="0"/>
              <w:jc w:val="left"/>
              <w:rPr>
                <w:rFonts w:ascii="Calibri" w:eastAsia="Calibri" w:hAnsi="Calibri" w:cs="Times New Roman"/>
                <w:iCs/>
                <w:color w:val="002060"/>
                <w:szCs w:val="24"/>
                <w:lang w:val="el-GR"/>
              </w:rPr>
            </w:pPr>
          </w:p>
          <w:p w14:paraId="47395F68" w14:textId="1E1DE61F" w:rsidR="005321B0" w:rsidRDefault="00000000" w:rsidP="0024698C">
            <w:pPr>
              <w:pStyle w:val="a0"/>
              <w:shd w:val="clear" w:color="auto" w:fill="FFFFFF" w:themeFill="background1"/>
              <w:spacing w:after="0" w:line="240" w:lineRule="auto"/>
              <w:ind w:left="316"/>
              <w:contextualSpacing/>
              <w:rPr>
                <w:rFonts w:ascii="Calibri" w:eastAsia="Calibri" w:hAnsi="Calibri" w:cs="Times New Roman"/>
                <w:iCs/>
                <w:color w:val="002060"/>
                <w:szCs w:val="24"/>
                <w:lang w:val="el-GR"/>
              </w:rPr>
            </w:pP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Οι φοιτητές διδάσκονται τις βασικές αρχές του αναλογικού σχεδίου,</w:t>
            </w:r>
            <w:r w:rsidR="0024698C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του βασικού σχεδίου,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του χρώματος, των αναλογικών σχέσεων που συγκροτούν την αναπαράσταση, στο πλαίσιο της σύγχρονης ζωγραφικής παράδοσης μέσω της σπουδής του γυμνού μοντέλου</w:t>
            </w:r>
            <w:r w:rsidR="0024698C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. 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Παράλληλα</w:t>
            </w:r>
            <w:r w:rsidR="0024698C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με αφορμή θεματικές ασκήσεις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εισάγονται σε σύγχρονες πρακτικές και μορφές της Ζωγραφικής μέσω παρουσιάσεων σημαντικών μεταπολεμικών καλλιτεχνών</w:t>
            </w:r>
            <w:r w:rsidR="0024698C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και 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καλλιτεχνικών ρευμάτων,. Επιπρόσθετα, οι φοιτητές του πρώτου έτους καλούνται να προσεγγίσουν εισαγωγικά σχετικές τυπολογικές ασκήσεις</w:t>
            </w:r>
            <w:r w:rsidR="0024698C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με συνδυαστικό χαρακτήρα</w:t>
            </w:r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, να αναπτύξουν πλαστικούς χειρισμούς προκειμένου να κατανοήσουν το σχέδιο, τα </w:t>
            </w:r>
            <w:proofErr w:type="spellStart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>μορφοπλαστικά</w:t>
            </w:r>
            <w:proofErr w:type="spellEnd"/>
            <w:r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στοιχεία, την οπτική σύνταξη και γλώσσα, την σύνθεση, </w:t>
            </w:r>
            <w:r w:rsidR="0024698C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προκειμένου να αρχίσουν να οργανώνουν την εικαστική τους σκέψη και να εντοπίζουν θεωρητικά πεδία του </w:t>
            </w:r>
            <w:proofErr w:type="spellStart"/>
            <w:r w:rsidR="0024698C">
              <w:rPr>
                <w:rFonts w:eastAsia="Calibri" w:cs="Times New Roman"/>
                <w:iCs/>
                <w:sz w:val="20"/>
                <w:szCs w:val="20"/>
                <w:lang w:val="el-GR"/>
              </w:rPr>
              <w:t>ενδιαφέροντός</w:t>
            </w:r>
            <w:proofErr w:type="spellEnd"/>
            <w:r w:rsidR="0024698C">
              <w:rPr>
                <w:rFonts w:eastAsia="Calibri" w:cs="Times New Roman"/>
                <w:iCs/>
                <w:sz w:val="20"/>
                <w:szCs w:val="20"/>
                <w:lang w:val="el-GR"/>
              </w:rPr>
              <w:t xml:space="preserve">  τους. </w:t>
            </w:r>
          </w:p>
        </w:tc>
      </w:tr>
    </w:tbl>
    <w:p w14:paraId="53E83D87" w14:textId="77777777" w:rsidR="005321B0" w:rsidRDefault="005321B0">
      <w:pPr>
        <w:widowControl w:val="0"/>
        <w:spacing w:before="120" w:after="200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0F8D58B6" w14:textId="77777777" w:rsidR="005321B0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>
        <w:rPr>
          <w:rFonts w:eastAsia="Times New Roman" w:cs="Arial"/>
          <w:b/>
          <w:color w:val="000000"/>
          <w:sz w:val="22"/>
          <w:lang w:val="el-GR"/>
        </w:rPr>
        <w:t>ΔΙΔΑΚΤΙΚΕΣ και ΜΑΘΗΣΙΑΚΕΣ ΜΕΘΟΔΟΙ - ΑΞΙΟΛΟΓΗΣΗ</w:t>
      </w:r>
    </w:p>
    <w:tbl>
      <w:tblPr>
        <w:tblW w:w="8472" w:type="dxa"/>
        <w:tblInd w:w="720" w:type="dxa"/>
        <w:tblLook w:val="0000" w:firstRow="0" w:lastRow="0" w:firstColumn="0" w:lastColumn="0" w:noHBand="0" w:noVBand="0"/>
      </w:tblPr>
      <w:tblGrid>
        <w:gridCol w:w="3243"/>
        <w:gridCol w:w="5229"/>
      </w:tblGrid>
      <w:tr w:rsidR="005321B0" w14:paraId="3246299B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90EA7A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ΤΡΟΠΟΣ ΠΑΡΑΔΟΣΗΣ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lastRenderedPageBreak/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22E" w14:textId="77777777" w:rsidR="005321B0" w:rsidRDefault="00000000">
            <w:pPr>
              <w:numPr>
                <w:ilvl w:val="0"/>
                <w:numId w:val="17"/>
              </w:numPr>
              <w:spacing w:after="200" w:line="240" w:lineRule="auto"/>
              <w:contextualSpacing/>
              <w:jc w:val="left"/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lastRenderedPageBreak/>
              <w:t xml:space="preserve">Πρόσωπο με πρόσωπο </w:t>
            </w:r>
          </w:p>
        </w:tc>
      </w:tr>
      <w:tr w:rsidR="005321B0" w:rsidRPr="002879F2" w14:paraId="2C69AE3A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B6F04E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  <w:p w14:paraId="2D2DC7BD" w14:textId="77777777" w:rsidR="005321B0" w:rsidRDefault="005321B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A9C" w14:textId="77777777" w:rsidR="005321B0" w:rsidRDefault="00000000">
            <w:pPr>
              <w:numPr>
                <w:ilvl w:val="0"/>
                <w:numId w:val="16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Χρήση Τ.Π.Ε. στη διδασκαλία</w:t>
            </w:r>
          </w:p>
          <w:p w14:paraId="518AD16A" w14:textId="77777777" w:rsidR="005321B0" w:rsidRDefault="00000000">
            <w:pPr>
              <w:numPr>
                <w:ilvl w:val="0"/>
                <w:numId w:val="16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Χρήση Τ.Π.Ε. στην εργαστηριακή εκπαίδευση</w:t>
            </w:r>
          </w:p>
          <w:p w14:paraId="5590BB2E" w14:textId="77777777" w:rsidR="005321B0" w:rsidRDefault="00000000">
            <w:pPr>
              <w:numPr>
                <w:ilvl w:val="0"/>
                <w:numId w:val="16"/>
              </w:numPr>
              <w:spacing w:after="200" w:line="240" w:lineRule="auto"/>
              <w:contextualSpacing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Χρήση Τ.Π.Ε. στην επικοινωνία με τους φοιτητές</w:t>
            </w:r>
          </w:p>
        </w:tc>
      </w:tr>
      <w:tr w:rsidR="005321B0" w14:paraId="12AFF1C4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4DAABA" w14:textId="77777777" w:rsidR="005321B0" w:rsidRDefault="00000000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ΟΡΓΑΝΩΣΗ ΔΙΔΑΣΚΑΛΙΑΣ</w:t>
            </w:r>
          </w:p>
          <w:p w14:paraId="579BA299" w14:textId="77777777" w:rsidR="005321B0" w:rsidRDefault="005321B0">
            <w:pPr>
              <w:spacing w:after="0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3"/>
              <w:tblW w:w="5000" w:type="pct"/>
              <w:tblLook w:val="04A0" w:firstRow="1" w:lastRow="0" w:firstColumn="1" w:lastColumn="0" w:noHBand="0" w:noVBand="1"/>
            </w:tblPr>
            <w:tblGrid>
              <w:gridCol w:w="3188"/>
              <w:gridCol w:w="1815"/>
            </w:tblGrid>
            <w:tr w:rsidR="005321B0" w14:paraId="5C057C18" w14:textId="77777777">
              <w:tc>
                <w:tcPr>
                  <w:tcW w:w="3194" w:type="dxa"/>
                  <w:shd w:val="clear" w:color="auto" w:fill="DDD9C3"/>
                  <w:vAlign w:val="center"/>
                </w:tcPr>
                <w:p w14:paraId="08B99955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sz w:val="20"/>
                      <w:szCs w:val="20"/>
                      <w:lang w:val="el-GR"/>
                    </w:rPr>
                    <w:t>Δραστηριότητα</w:t>
                  </w:r>
                </w:p>
                <w:p w14:paraId="533C0BDF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Τρόπος και μέθοδοι διδασκαλίας</w:t>
                  </w:r>
                </w:p>
              </w:tc>
              <w:tc>
                <w:tcPr>
                  <w:tcW w:w="1818" w:type="dxa"/>
                  <w:shd w:val="clear" w:color="auto" w:fill="DDD9C3"/>
                  <w:vAlign w:val="center"/>
                </w:tcPr>
                <w:p w14:paraId="41A05A7B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sz w:val="20"/>
                      <w:szCs w:val="20"/>
                      <w:lang w:val="el-GR"/>
                    </w:rPr>
                    <w:t>Φόρτος Εργασίας Εξαμήνου</w:t>
                  </w:r>
                </w:p>
                <w:p w14:paraId="3FBBECD0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ώρες μελέτης του φοιτητή</w:t>
                  </w:r>
                </w:p>
                <w:p w14:paraId="2778B005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ECTS</w:t>
                  </w:r>
                </w:p>
              </w:tc>
            </w:tr>
            <w:tr w:rsidR="005321B0" w14:paraId="7657772D" w14:textId="77777777">
              <w:tc>
                <w:tcPr>
                  <w:tcW w:w="3194" w:type="dxa"/>
                  <w:shd w:val="clear" w:color="auto" w:fill="FFFFFF"/>
                  <w:vAlign w:val="center"/>
                </w:tcPr>
                <w:p w14:paraId="59767B1C" w14:textId="77777777" w:rsidR="005321B0" w:rsidRDefault="00000000">
                  <w:pPr>
                    <w:spacing w:after="0" w:line="240" w:lineRule="auto"/>
                    <w:jc w:val="left"/>
                    <w:rPr>
                      <w:rFonts w:ascii="Calibri" w:hAnsi="Calibri" w:cs="Arial"/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Εργαστηριακή Άσκηση</w:t>
                  </w:r>
                </w:p>
              </w:tc>
              <w:tc>
                <w:tcPr>
                  <w:tcW w:w="1818" w:type="dxa"/>
                  <w:shd w:val="clear" w:color="auto" w:fill="FFFFFF"/>
                  <w:vAlign w:val="center"/>
                </w:tcPr>
                <w:p w14:paraId="315DCB92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380</w:t>
                  </w:r>
                </w:p>
              </w:tc>
            </w:tr>
            <w:tr w:rsidR="005321B0" w14:paraId="06D7DD71" w14:textId="77777777">
              <w:tc>
                <w:tcPr>
                  <w:tcW w:w="3194" w:type="dxa"/>
                  <w:shd w:val="clear" w:color="auto" w:fill="FFFFFF"/>
                  <w:vAlign w:val="center"/>
                </w:tcPr>
                <w:p w14:paraId="14840312" w14:textId="77777777" w:rsidR="005321B0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Μελέτη &amp; ανάλυση βιβλιογραφίας</w:t>
                  </w:r>
                </w:p>
              </w:tc>
              <w:tc>
                <w:tcPr>
                  <w:tcW w:w="1818" w:type="dxa"/>
                  <w:shd w:val="clear" w:color="auto" w:fill="FFFFFF"/>
                  <w:vAlign w:val="center"/>
                </w:tcPr>
                <w:p w14:paraId="2776779F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80</w:t>
                  </w:r>
                </w:p>
              </w:tc>
            </w:tr>
            <w:tr w:rsidR="005321B0" w14:paraId="29A06866" w14:textId="77777777">
              <w:tc>
                <w:tcPr>
                  <w:tcW w:w="3194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2256E0E4" w14:textId="77777777" w:rsidR="005321B0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Συγγραφή  εργασίας</w:t>
                  </w:r>
                </w:p>
              </w:tc>
              <w:tc>
                <w:tcPr>
                  <w:tcW w:w="1818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79FE3E13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val="el-GR"/>
                    </w:rPr>
                    <w:t>80</w:t>
                  </w:r>
                </w:p>
              </w:tc>
            </w:tr>
            <w:tr w:rsidR="005321B0" w14:paraId="1F1A722A" w14:textId="77777777">
              <w:tc>
                <w:tcPr>
                  <w:tcW w:w="3194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09D1D086" w14:textId="77777777" w:rsidR="005321B0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Παρουσιάσεις-Προβολές-Διαλέξεις</w:t>
                  </w:r>
                </w:p>
              </w:tc>
              <w:tc>
                <w:tcPr>
                  <w:tcW w:w="1818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51395263" w14:textId="77777777" w:rsidR="005321B0" w:rsidRDefault="00000000">
                  <w:pPr>
                    <w:spacing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val="el-GR"/>
                    </w:rPr>
                    <w:t>110</w:t>
                  </w:r>
                </w:p>
              </w:tc>
            </w:tr>
            <w:tr w:rsidR="005321B0" w14:paraId="5D3C97F1" w14:textId="77777777">
              <w:tc>
                <w:tcPr>
                  <w:tcW w:w="3194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549A72B3" w14:textId="77777777" w:rsidR="005321B0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Εκπαιδευτικές επισκέψεις</w:t>
                  </w:r>
                </w:p>
              </w:tc>
              <w:tc>
                <w:tcPr>
                  <w:tcW w:w="1818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42F14C5" w14:textId="77777777" w:rsidR="005321B0" w:rsidRDefault="00000000">
                  <w:pPr>
                    <w:spacing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40</w:t>
                  </w:r>
                </w:p>
              </w:tc>
            </w:tr>
            <w:tr w:rsidR="005321B0" w14:paraId="1E21BD9C" w14:textId="77777777">
              <w:tc>
                <w:tcPr>
                  <w:tcW w:w="3194" w:type="dxa"/>
                </w:tcPr>
                <w:p w14:paraId="789DD23D" w14:textId="77777777" w:rsidR="005321B0" w:rsidRDefault="005321B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2"/>
                      <w:szCs w:val="20"/>
                    </w:rPr>
                  </w:pPr>
                </w:p>
              </w:tc>
              <w:tc>
                <w:tcPr>
                  <w:tcW w:w="1818" w:type="dxa"/>
                </w:tcPr>
                <w:p w14:paraId="59975842" w14:textId="77777777" w:rsidR="005321B0" w:rsidRDefault="005321B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5321B0" w14:paraId="4124A5C5" w14:textId="77777777">
              <w:tc>
                <w:tcPr>
                  <w:tcW w:w="3194" w:type="dxa"/>
                </w:tcPr>
                <w:p w14:paraId="0F73D727" w14:textId="77777777" w:rsidR="005321B0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Σύνολο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Μαθήματος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18" w:type="dxa"/>
                  <w:vAlign w:val="center"/>
                </w:tcPr>
                <w:p w14:paraId="6A119F99" w14:textId="77777777" w:rsidR="005321B0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color w:val="002060"/>
                      <w:sz w:val="20"/>
                      <w:szCs w:val="20"/>
                      <w:lang w:val="el-GR"/>
                    </w:rPr>
                    <w:t>690</w:t>
                  </w:r>
                </w:p>
              </w:tc>
            </w:tr>
          </w:tbl>
          <w:p w14:paraId="35F853B4" w14:textId="77777777" w:rsidR="005321B0" w:rsidRDefault="005321B0">
            <w:pPr>
              <w:spacing w:after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5321B0" w14:paraId="162CE8B9" w14:textId="77777777">
        <w:trPr>
          <w:trHeight w:val="557"/>
        </w:trPr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9B9" w14:textId="77777777" w:rsidR="005321B0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ΑΞΙΟΛΟΓΗΣΗ ΦΟΙΤΗΤΩΝ </w:t>
            </w:r>
          </w:p>
          <w:p w14:paraId="19ADD68E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3D0CCFD8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F8E5C2C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0372E180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94192FC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13B0C330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F3CC2A7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5904860A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1D9713C3" w14:textId="77777777" w:rsidR="005321B0" w:rsidRDefault="005321B0">
            <w:pPr>
              <w:spacing w:after="0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7DDE96B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75095F3" w14:textId="77777777" w:rsidR="005321B0" w:rsidRDefault="005321B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color w:val="C00000"/>
                <w:sz w:val="20"/>
                <w:szCs w:val="20"/>
                <w:lang w:val="el-GR"/>
              </w:rPr>
            </w:pPr>
          </w:p>
          <w:p w14:paraId="59954A37" w14:textId="77777777" w:rsidR="005321B0" w:rsidRDefault="005321B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0FFF" w14:textId="77777777" w:rsidR="005321B0" w:rsidRDefault="00000000">
            <w:pPr>
              <w:pStyle w:val="a7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Γλώσσα Αξιολόγησης</w:t>
            </w:r>
          </w:p>
          <w:p w14:paraId="5A6B98AE" w14:textId="77777777" w:rsidR="005321B0" w:rsidRDefault="00000000">
            <w:pPr>
              <w:pStyle w:val="a7"/>
              <w:numPr>
                <w:ilvl w:val="0"/>
                <w:numId w:val="8"/>
              </w:num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Ελληνική</w:t>
            </w:r>
          </w:p>
          <w:p w14:paraId="6CCD2C64" w14:textId="77777777" w:rsidR="005321B0" w:rsidRDefault="005321B0">
            <w:pPr>
              <w:pStyle w:val="a7"/>
              <w:spacing w:after="0" w:line="276" w:lineRule="auto"/>
              <w:ind w:left="1800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</w:p>
        </w:tc>
      </w:tr>
      <w:tr w:rsidR="005321B0" w14:paraId="6CB36D02" w14:textId="77777777">
        <w:trPr>
          <w:trHeight w:val="1119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C65D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D0BA" w14:textId="77777777" w:rsidR="005321B0" w:rsidRDefault="00000000">
            <w:pPr>
              <w:pStyle w:val="a7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Μέθοδοι αξιολόγησης</w:t>
            </w:r>
          </w:p>
          <w:p w14:paraId="676A3B78" w14:textId="77777777" w:rsidR="005321B0" w:rsidRDefault="0000000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 xml:space="preserve">Εργαστηριακή εργασία  </w:t>
            </w:r>
          </w:p>
          <w:p w14:paraId="71786ADE" w14:textId="77777777" w:rsidR="005321B0" w:rsidRDefault="0000000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 xml:space="preserve">Δημόσια παρουσίαση </w:t>
            </w:r>
          </w:p>
          <w:p w14:paraId="33A8C5A7" w14:textId="77777777" w:rsidR="005321B0" w:rsidRDefault="0000000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Προφορική εξέταση εξαμήνου</w:t>
            </w:r>
          </w:p>
        </w:tc>
      </w:tr>
      <w:tr w:rsidR="005321B0" w14:paraId="28FE0794" w14:textId="77777777">
        <w:trPr>
          <w:trHeight w:val="1559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1A9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4A8" w14:textId="77777777" w:rsidR="005321B0" w:rsidRDefault="00000000">
            <w:pPr>
              <w:pStyle w:val="a7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Κριτήρια αξιολόγησης</w:t>
            </w:r>
          </w:p>
          <w:p w14:paraId="06A4F6B8" w14:textId="77777777" w:rsidR="005321B0" w:rsidRDefault="00000000">
            <w:pPr>
              <w:pStyle w:val="a7"/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Σχεδιαστική αρτιότητα</w:t>
            </w:r>
          </w:p>
          <w:p w14:paraId="0199A17A" w14:textId="77777777" w:rsidR="005321B0" w:rsidRDefault="00000000">
            <w:pPr>
              <w:pStyle w:val="a7"/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Βαθμός πρωτοτυπίας</w:t>
            </w:r>
          </w:p>
          <w:p w14:paraId="7DD4745F" w14:textId="77777777" w:rsidR="005321B0" w:rsidRDefault="00000000">
            <w:pPr>
              <w:pStyle w:val="a7"/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Δυνατότητα σχεδιαστικής εξέλιξης</w:t>
            </w:r>
          </w:p>
          <w:p w14:paraId="5A816369" w14:textId="77777777" w:rsidR="005321B0" w:rsidRDefault="00000000">
            <w:pPr>
              <w:pStyle w:val="a7"/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Ανταπόκριση στις σχεδιαστικές απαιτήσεις</w:t>
            </w:r>
          </w:p>
          <w:p w14:paraId="30CFA51D" w14:textId="77777777" w:rsidR="005321B0" w:rsidRDefault="00000000">
            <w:pPr>
              <w:pStyle w:val="a7"/>
              <w:numPr>
                <w:ilvl w:val="0"/>
                <w:numId w:val="6"/>
              </w:num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Αντιληπτική ωρίμανση</w:t>
            </w:r>
          </w:p>
        </w:tc>
      </w:tr>
      <w:tr w:rsidR="005321B0" w14:paraId="71AA3E96" w14:textId="77777777">
        <w:trPr>
          <w:trHeight w:val="1101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7B87" w14:textId="77777777" w:rsidR="005321B0" w:rsidRDefault="005321B0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0BDD1" w14:textId="77777777" w:rsidR="005321B0" w:rsidRDefault="00000000">
            <w:pPr>
              <w:pStyle w:val="a7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Πρόσβαση στους φοιτητές</w:t>
            </w:r>
          </w:p>
          <w:p w14:paraId="0F4EB141" w14:textId="77777777" w:rsidR="005321B0" w:rsidRDefault="0000000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Προφορική ενημέρωση φοιτητή</w:t>
            </w:r>
          </w:p>
          <w:p w14:paraId="58F2B22D" w14:textId="77777777" w:rsidR="005321B0" w:rsidRDefault="0000000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Δημόσια παρουσίαση έργου/εργασίας</w:t>
            </w:r>
          </w:p>
        </w:tc>
      </w:tr>
    </w:tbl>
    <w:p w14:paraId="2B300352" w14:textId="77777777" w:rsidR="005321B0" w:rsidRDefault="005321B0">
      <w:pPr>
        <w:widowControl w:val="0"/>
        <w:spacing w:before="240" w:after="200" w:line="240" w:lineRule="auto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6BFC19F5" w14:textId="77777777" w:rsidR="005321B0" w:rsidRDefault="00000000">
      <w:pPr>
        <w:widowControl w:val="0"/>
        <w:numPr>
          <w:ilvl w:val="0"/>
          <w:numId w:val="2"/>
        </w:numPr>
        <w:spacing w:before="24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  <w:lang w:val="el-GR"/>
        </w:rPr>
        <w:t>ΣΥΝΙΣΤΩΜΕΝΗ</w:t>
      </w:r>
      <w:r>
        <w:rPr>
          <w:rFonts w:eastAsia="Times New Roman" w:cs="Arial"/>
          <w:b/>
          <w:color w:val="000000"/>
          <w:sz w:val="22"/>
        </w:rPr>
        <w:t xml:space="preserve"> ΒΙΒΛΙΟΓΡΑΦΙΑ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5321B0" w:rsidRPr="002879F2" w14:paraId="08B82101" w14:textId="7777777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BC8C" w14:textId="77777777" w:rsidR="005321B0" w:rsidRDefault="0000000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bCs/>
                <w:i/>
                <w:sz w:val="20"/>
                <w:szCs w:val="20"/>
                <w:lang w:val="el-GR"/>
              </w:rPr>
              <w:t xml:space="preserve"> - Προτεινόμενη Βιβλιογραφία:</w:t>
            </w:r>
          </w:p>
          <w:p w14:paraId="7843BAD4" w14:textId="633434D2" w:rsidR="002879F2" w:rsidRPr="002879F2" w:rsidRDefault="002879F2" w:rsidP="002879F2">
            <w:pPr>
              <w:ind w:left="720"/>
              <w:rPr>
                <w:rFonts w:eastAsia="Calibri" w:cs="Arial"/>
                <w:sz w:val="20"/>
                <w:szCs w:val="20"/>
                <w:lang w:val="el-GR"/>
              </w:rPr>
            </w:pPr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FREELAND,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Cynthia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, Μα είναι αυτό τέχνη;,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μτφρ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.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Μάντυ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 Αλμπάνη,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εκδ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. 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Πλέθρον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, Αθήνα 2010. </w:t>
            </w:r>
          </w:p>
          <w:p w14:paraId="53DC7E8E" w14:textId="45A82D1B" w:rsidR="002879F2" w:rsidRPr="002879F2" w:rsidRDefault="002879F2" w:rsidP="002879F2">
            <w:pPr>
              <w:rPr>
                <w:rFonts w:eastAsia="Calibri" w:cs="Arial"/>
                <w:sz w:val="20"/>
                <w:szCs w:val="20"/>
                <w:lang w:val="el-GR"/>
              </w:rPr>
            </w:pPr>
            <w:r>
              <w:rPr>
                <w:rFonts w:eastAsia="Calibri" w:cs="Arial"/>
                <w:sz w:val="20"/>
                <w:szCs w:val="20"/>
                <w:lang w:val="el-GR"/>
              </w:rPr>
              <w:t xml:space="preserve">                </w:t>
            </w:r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ΜΑΤΙΣ, Ενρί, Γραπτά και ρ</w:t>
            </w:r>
            <w:r>
              <w:rPr>
                <w:rFonts w:eastAsia="Calibri" w:cs="Arial"/>
                <w:sz w:val="20"/>
                <w:szCs w:val="20"/>
                <w:lang w:val="el-GR"/>
              </w:rPr>
              <w:t>ή</w:t>
            </w:r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σεις για την τέχνη;,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μτφρ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Μ</w:t>
            </w:r>
            <w:r w:rsidR="002E5950">
              <w:rPr>
                <w:rFonts w:eastAsia="Calibri" w:cs="Arial"/>
                <w:sz w:val="20"/>
                <w:szCs w:val="20"/>
                <w:lang w:val="el-GR"/>
              </w:rPr>
              <w:t>.</w:t>
            </w:r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Καρρά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., ε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κδ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.  Νεφέλη, </w:t>
            </w:r>
            <w:r>
              <w:rPr>
                <w:rFonts w:eastAsia="Calibri" w:cs="Arial"/>
                <w:sz w:val="20"/>
                <w:szCs w:val="20"/>
                <w:lang w:val="el-GR"/>
              </w:rPr>
              <w:t xml:space="preserve"> </w:t>
            </w:r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Αθήνα 1999. </w:t>
            </w:r>
          </w:p>
          <w:p w14:paraId="2C7C7C07" w14:textId="77777777" w:rsidR="002879F2" w:rsidRPr="002879F2" w:rsidRDefault="002879F2" w:rsidP="002879F2">
            <w:pPr>
              <w:ind w:left="720"/>
              <w:rPr>
                <w:rFonts w:eastAsia="Calibri" w:cs="Arial"/>
                <w:sz w:val="20"/>
                <w:szCs w:val="20"/>
                <w:lang w:val="el-GR"/>
              </w:rPr>
            </w:pPr>
          </w:p>
          <w:p w14:paraId="3EAEDFA6" w14:textId="33BD207B" w:rsidR="002879F2" w:rsidRPr="002879F2" w:rsidRDefault="002879F2" w:rsidP="002879F2">
            <w:pPr>
              <w:ind w:left="720"/>
              <w:rPr>
                <w:rFonts w:eastAsia="Calibri" w:cs="Arial"/>
                <w:sz w:val="20"/>
                <w:szCs w:val="20"/>
                <w:lang w:val="el-GR"/>
              </w:rPr>
            </w:pPr>
            <w:r w:rsidRPr="002879F2">
              <w:rPr>
                <w:rFonts w:eastAsia="Calibri" w:cs="Arial"/>
                <w:sz w:val="20"/>
                <w:szCs w:val="20"/>
                <w:lang w:val="el-GR"/>
              </w:rPr>
              <w:lastRenderedPageBreak/>
              <w:t xml:space="preserve"> MARLAUX,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Andre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, Το φανταστικό μουσείο,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μτφρ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 Νίκος Ηλιάδης.,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εκδ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.  </w:t>
            </w:r>
            <w:proofErr w:type="spellStart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>Πλέθρον</w:t>
            </w:r>
            <w:proofErr w:type="spellEnd"/>
            <w:r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, Αθήνα 2007. </w:t>
            </w:r>
          </w:p>
          <w:p w14:paraId="40A85015" w14:textId="05D3368A" w:rsidR="005321B0" w:rsidRPr="00FF222C" w:rsidRDefault="00000000" w:rsidP="002879F2">
            <w:pPr>
              <w:ind w:left="720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val="el-GR"/>
              </w:rPr>
              <w:t>M</w:t>
            </w:r>
            <w:r w:rsidR="002879F2">
              <w:rPr>
                <w:rFonts w:eastAsia="Calibri" w:cs="Arial"/>
                <w:sz w:val="20"/>
                <w:szCs w:val="20"/>
                <w:lang w:val="el-GR"/>
              </w:rPr>
              <w:t>Α</w:t>
            </w:r>
            <w:r w:rsidR="002879F2">
              <w:rPr>
                <w:rFonts w:eastAsia="Calibri" w:cs="Arial"/>
                <w:sz w:val="20"/>
                <w:szCs w:val="20"/>
              </w:rPr>
              <w:t>RK</w:t>
            </w:r>
            <w:r w:rsidR="002879F2" w:rsidRPr="002879F2">
              <w:rPr>
                <w:rFonts w:eastAsia="Calibri" w:cs="Arial"/>
                <w:sz w:val="20"/>
                <w:szCs w:val="20"/>
                <w:lang w:val="el-GR"/>
              </w:rPr>
              <w:t xml:space="preserve"> </w:t>
            </w:r>
            <w:r w:rsidR="002879F2">
              <w:rPr>
                <w:rFonts w:eastAsia="Calibri" w:cs="Arial"/>
                <w:sz w:val="20"/>
                <w:szCs w:val="20"/>
              </w:rPr>
              <w:t>ROTHKO</w:t>
            </w:r>
            <w:r>
              <w:rPr>
                <w:rFonts w:eastAsia="Calibri" w:cs="Arial"/>
                <w:sz w:val="20"/>
                <w:szCs w:val="20"/>
                <w:lang w:val="el-GR"/>
              </w:rPr>
              <w:t xml:space="preserve">, Κείμενα για την τέχνη (1934-1969),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επ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. </w:t>
            </w:r>
            <w:r w:rsidRPr="00FF222C">
              <w:rPr>
                <w:rFonts w:eastAsia="Calibri" w:cs="Arial"/>
                <w:sz w:val="20"/>
                <w:szCs w:val="20"/>
              </w:rPr>
              <w:t xml:space="preserve">Miguel Lopez Remiro,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εκδ</w:t>
            </w:r>
            <w:proofErr w:type="spellEnd"/>
            <w:r w:rsidRPr="00FF222C">
              <w:rPr>
                <w:rFonts w:eastAsia="Calibri" w:cs="Arial"/>
                <w:sz w:val="20"/>
                <w:szCs w:val="20"/>
              </w:rPr>
              <w:t xml:space="preserve">. </w:t>
            </w:r>
            <w:r>
              <w:rPr>
                <w:rFonts w:eastAsia="Calibri" w:cs="Arial"/>
                <w:sz w:val="20"/>
                <w:szCs w:val="20"/>
                <w:lang w:val="el-GR"/>
              </w:rPr>
              <w:t>Νησίδες</w:t>
            </w:r>
            <w:r w:rsidRPr="00FF222C">
              <w:rPr>
                <w:rFonts w:eastAsia="Calibri" w:cs="Arial"/>
                <w:sz w:val="20"/>
                <w:szCs w:val="20"/>
              </w:rPr>
              <w:t xml:space="preserve">, 2010. </w:t>
            </w:r>
          </w:p>
          <w:p w14:paraId="1414FA0B" w14:textId="77777777" w:rsidR="005321B0" w:rsidRDefault="00000000">
            <w:pPr>
              <w:numPr>
                <w:ilvl w:val="0"/>
                <w:numId w:val="18"/>
              </w:numPr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>
              <w:rPr>
                <w:rFonts w:eastAsia="Calibri" w:cs="Arial"/>
                <w:sz w:val="20"/>
                <w:szCs w:val="20"/>
              </w:rPr>
              <w:t>M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arcel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</w:rPr>
              <w:t>D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uchamp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, Ο μηχανικός του χαμένου χρόνου: Συζητήσεις με τον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Pierre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Cabanne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, μετάφραση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Λίλιαν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Stead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 - Δασκαλοπούλου, Άγρα, 2008</w:t>
            </w:r>
          </w:p>
          <w:p w14:paraId="03C92542" w14:textId="77777777" w:rsidR="005321B0" w:rsidRDefault="00000000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>
              <w:rPr>
                <w:rFonts w:eastAsia="Calibri" w:cs="Arial"/>
                <w:sz w:val="20"/>
                <w:szCs w:val="20"/>
                <w:lang w:val="el-GR"/>
              </w:rPr>
              <w:t xml:space="preserve">Γιάννης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Κουνέλλης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, Λιμναία Οδύσσεια: Κείμενα και συνεντεύξεις 1966-1989,  μετάφραση Ανταίος Χρυσοστομίδης, Άγρα, Γκαλερί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Bernier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>, 1991.</w:t>
            </w:r>
          </w:p>
          <w:p w14:paraId="56A6FD5D" w14:textId="77777777" w:rsidR="005321B0" w:rsidRDefault="00000000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Arial"/>
                <w:sz w:val="20"/>
                <w:szCs w:val="20"/>
                <w:lang w:val="de-DE"/>
              </w:rPr>
            </w:pPr>
            <w:r>
              <w:rPr>
                <w:rFonts w:eastAsia="Calibri" w:cs="Arial"/>
                <w:sz w:val="20"/>
                <w:szCs w:val="20"/>
                <w:lang w:val="de-DE"/>
              </w:rPr>
              <w:t xml:space="preserve">Louis Marin, </w:t>
            </w:r>
            <w:r>
              <w:rPr>
                <w:rFonts w:eastAsia="Calibri" w:cs="Arial"/>
                <w:sz w:val="20"/>
                <w:szCs w:val="20"/>
                <w:lang w:val="el-GR"/>
              </w:rPr>
              <w:t>Πως διαβάζεις έναν πίνακα ζωγραφικής, εκδόσεις ΜΙΕΤ, 2018</w:t>
            </w:r>
          </w:p>
          <w:p w14:paraId="5F52AEF3" w14:textId="77777777" w:rsidR="005321B0" w:rsidRDefault="00000000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Michel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  <w:szCs w:val="20"/>
                <w:lang w:val="el-GR"/>
              </w:rPr>
              <w:t>Serres</w:t>
            </w:r>
            <w:proofErr w:type="spellEnd"/>
            <w:r>
              <w:rPr>
                <w:rFonts w:eastAsia="Calibri" w:cs="Arial"/>
                <w:sz w:val="20"/>
                <w:szCs w:val="20"/>
                <w:lang w:val="el-GR"/>
              </w:rPr>
              <w:t>, Το παράσιτο,  μετάφραση Νίκος Ηλιάδης, Σμίλη, 2009</w:t>
            </w:r>
          </w:p>
          <w:p w14:paraId="020E9C23" w14:textId="77777777" w:rsidR="005321B0" w:rsidRDefault="005321B0">
            <w:pPr>
              <w:spacing w:after="0"/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</w:p>
          <w:p w14:paraId="0588A7DC" w14:textId="77777777" w:rsidR="005321B0" w:rsidRDefault="00000000">
            <w:pPr>
              <w:spacing w:after="0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bCs/>
                <w:i/>
                <w:sz w:val="20"/>
                <w:szCs w:val="20"/>
                <w:lang w:val="el-GR"/>
              </w:rPr>
              <w:t xml:space="preserve">-Συναφή επιστημονικά περιοδικά: </w:t>
            </w:r>
          </w:p>
          <w:p w14:paraId="669C5ECA" w14:textId="77777777" w:rsidR="005321B0" w:rsidRDefault="00000000">
            <w:pPr>
              <w:numPr>
                <w:ilvl w:val="0"/>
                <w:numId w:val="19"/>
              </w:numPr>
              <w:spacing w:after="0"/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 xml:space="preserve">Ιστορία της Τέχνης, Περιοδική έκδοση για την ιστορία και τη θεωρία της Τέχνης, Διεύθυνση σύνταξης Ν. Δασκαλοθανάσης, Εκδόσεις </w:t>
            </w:r>
            <w:proofErr w:type="spellStart"/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>futura</w:t>
            </w:r>
            <w:proofErr w:type="spellEnd"/>
          </w:p>
          <w:p w14:paraId="17ED613D" w14:textId="77777777" w:rsidR="005321B0" w:rsidRDefault="005321B0">
            <w:pPr>
              <w:spacing w:after="0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</w:tr>
    </w:tbl>
    <w:p w14:paraId="1AD6CD8D" w14:textId="77777777" w:rsidR="005321B0" w:rsidRPr="00FF222C" w:rsidRDefault="00000000">
      <w:pPr>
        <w:spacing w:after="0"/>
        <w:ind w:left="720"/>
        <w:jc w:val="left"/>
        <w:rPr>
          <w:rFonts w:ascii="Cambria" w:eastAsia="Times New Roman" w:hAnsi="Cambria" w:cs="Times New Roman"/>
          <w:b/>
          <w:bCs/>
          <w:sz w:val="28"/>
          <w:szCs w:val="24"/>
          <w:lang w:val="el-GR"/>
        </w:rPr>
      </w:pPr>
      <w:r w:rsidRPr="00FF222C">
        <w:rPr>
          <w:rFonts w:ascii="Cambria" w:eastAsia="Times New Roman" w:hAnsi="Cambria" w:cs="Times New Roman"/>
          <w:b/>
          <w:bCs/>
          <w:sz w:val="28"/>
          <w:szCs w:val="24"/>
          <w:lang w:val="el-GR"/>
        </w:rPr>
        <w:lastRenderedPageBreak/>
        <w:t xml:space="preserve">     </w:t>
      </w:r>
    </w:p>
    <w:p w14:paraId="3D9857D0" w14:textId="77777777" w:rsidR="005321B0" w:rsidRPr="00FF222C" w:rsidRDefault="005321B0">
      <w:pPr>
        <w:spacing w:after="0"/>
        <w:ind w:left="720"/>
        <w:rPr>
          <w:lang w:val="el-GR"/>
        </w:rPr>
      </w:pPr>
    </w:p>
    <w:sectPr w:rsidR="005321B0" w:rsidRPr="00FF222C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A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7FF8"/>
    <w:multiLevelType w:val="multilevel"/>
    <w:tmpl w:val="2154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DC3288B"/>
    <w:multiLevelType w:val="multilevel"/>
    <w:tmpl w:val="14B489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EEF29FB"/>
    <w:multiLevelType w:val="multilevel"/>
    <w:tmpl w:val="74AA1D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5616857"/>
    <w:multiLevelType w:val="multilevel"/>
    <w:tmpl w:val="5AFE1C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43496A"/>
    <w:multiLevelType w:val="multilevel"/>
    <w:tmpl w:val="51EEB1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trike w:val="0"/>
        <w:dstrike w:val="0"/>
        <w:color w:val="auto"/>
        <w:sz w:val="20"/>
        <w:u w:val="none" w:color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32F38"/>
    <w:multiLevelType w:val="multilevel"/>
    <w:tmpl w:val="5BF4FEEE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36"/>
        </w:tabs>
        <w:ind w:left="14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96"/>
        </w:tabs>
        <w:ind w:left="17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56"/>
        </w:tabs>
        <w:ind w:left="215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16"/>
        </w:tabs>
        <w:ind w:left="25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76"/>
        </w:tabs>
        <w:ind w:left="28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96"/>
        </w:tabs>
        <w:ind w:left="35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56"/>
        </w:tabs>
        <w:ind w:left="3956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4A05A40"/>
    <w:multiLevelType w:val="multilevel"/>
    <w:tmpl w:val="2306DE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60B2AE6"/>
    <w:multiLevelType w:val="multilevel"/>
    <w:tmpl w:val="DCECF81A"/>
    <w:lvl w:ilvl="0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396"/>
        </w:tabs>
        <w:ind w:left="139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56"/>
        </w:tabs>
        <w:ind w:left="175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476"/>
        </w:tabs>
        <w:ind w:left="247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36"/>
        </w:tabs>
        <w:ind w:left="283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56"/>
        </w:tabs>
        <w:ind w:left="355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16"/>
        </w:tabs>
        <w:ind w:left="3916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D427C2E"/>
    <w:multiLevelType w:val="multilevel"/>
    <w:tmpl w:val="8C58A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119BC"/>
    <w:multiLevelType w:val="multilevel"/>
    <w:tmpl w:val="D514E7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F141D97"/>
    <w:multiLevelType w:val="multilevel"/>
    <w:tmpl w:val="CE7855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479785E"/>
    <w:multiLevelType w:val="multilevel"/>
    <w:tmpl w:val="FED270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4EC1982"/>
    <w:multiLevelType w:val="multilevel"/>
    <w:tmpl w:val="792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9FC67AC"/>
    <w:multiLevelType w:val="multilevel"/>
    <w:tmpl w:val="F36AC6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E761676"/>
    <w:multiLevelType w:val="multilevel"/>
    <w:tmpl w:val="DA1E2D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EBF10CC"/>
    <w:multiLevelType w:val="multilevel"/>
    <w:tmpl w:val="0D362C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60342F9"/>
    <w:multiLevelType w:val="multilevel"/>
    <w:tmpl w:val="F55A0D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A005FA0"/>
    <w:multiLevelType w:val="multilevel"/>
    <w:tmpl w:val="8A708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6974898"/>
    <w:multiLevelType w:val="multilevel"/>
    <w:tmpl w:val="63BE04E6"/>
    <w:lvl w:ilvl="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3392793">
    <w:abstractNumId w:val="2"/>
  </w:num>
  <w:num w:numId="2" w16cid:durableId="2127961718">
    <w:abstractNumId w:val="18"/>
  </w:num>
  <w:num w:numId="3" w16cid:durableId="1836333046">
    <w:abstractNumId w:val="4"/>
  </w:num>
  <w:num w:numId="4" w16cid:durableId="1669021501">
    <w:abstractNumId w:val="8"/>
  </w:num>
  <w:num w:numId="5" w16cid:durableId="1275866754">
    <w:abstractNumId w:val="9"/>
  </w:num>
  <w:num w:numId="6" w16cid:durableId="971978295">
    <w:abstractNumId w:val="5"/>
  </w:num>
  <w:num w:numId="7" w16cid:durableId="272445426">
    <w:abstractNumId w:val="1"/>
  </w:num>
  <w:num w:numId="8" w16cid:durableId="497892045">
    <w:abstractNumId w:val="3"/>
  </w:num>
  <w:num w:numId="9" w16cid:durableId="1395620337">
    <w:abstractNumId w:val="14"/>
  </w:num>
  <w:num w:numId="10" w16cid:durableId="1216432753">
    <w:abstractNumId w:val="15"/>
  </w:num>
  <w:num w:numId="11" w16cid:durableId="690306521">
    <w:abstractNumId w:val="6"/>
  </w:num>
  <w:num w:numId="12" w16cid:durableId="252783007">
    <w:abstractNumId w:val="11"/>
  </w:num>
  <w:num w:numId="13" w16cid:durableId="952438191">
    <w:abstractNumId w:val="17"/>
  </w:num>
  <w:num w:numId="14" w16cid:durableId="716439787">
    <w:abstractNumId w:val="10"/>
  </w:num>
  <w:num w:numId="15" w16cid:durableId="1136141772">
    <w:abstractNumId w:val="7"/>
  </w:num>
  <w:num w:numId="16" w16cid:durableId="944770128">
    <w:abstractNumId w:val="13"/>
  </w:num>
  <w:num w:numId="17" w16cid:durableId="966476217">
    <w:abstractNumId w:val="16"/>
  </w:num>
  <w:num w:numId="18" w16cid:durableId="563881870">
    <w:abstractNumId w:val="0"/>
  </w:num>
  <w:num w:numId="19" w16cid:durableId="1873744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1B0"/>
    <w:rsid w:val="00153317"/>
    <w:rsid w:val="0021129B"/>
    <w:rsid w:val="0024698C"/>
    <w:rsid w:val="002879F2"/>
    <w:rsid w:val="002E5950"/>
    <w:rsid w:val="005321B0"/>
    <w:rsid w:val="005C0060"/>
    <w:rsid w:val="006B6F75"/>
    <w:rsid w:val="007B642A"/>
    <w:rsid w:val="00A52514"/>
    <w:rsid w:val="00CE5065"/>
    <w:rsid w:val="00DB7A4D"/>
    <w:rsid w:val="00DF40C0"/>
    <w:rsid w:val="00E0156B"/>
    <w:rsid w:val="00E262A8"/>
    <w:rsid w:val="00E94FC5"/>
    <w:rsid w:val="00EC3902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55A7"/>
  <w15:docId w15:val="{BE46CBA7-4CC0-4448-8092-8F87BB0B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33"/>
    <w:pPr>
      <w:spacing w:after="160" w:line="360" w:lineRule="auto"/>
      <w:jc w:val="both"/>
    </w:pPr>
    <w:rPr>
      <w:rFonts w:asciiTheme="minorHAnsi" w:eastAsiaTheme="minorHAnsi" w:hAnsiTheme="minorHAnsi" w:cstheme="minorBidi"/>
      <w:kern w:val="0"/>
      <w:sz w:val="24"/>
      <w:szCs w:val="22"/>
      <w:lang w:val="en-US" w:eastAsia="en-US" w:bidi="ar-SA"/>
    </w:rPr>
  </w:style>
  <w:style w:type="paragraph" w:styleId="1">
    <w:name w:val="heading 1"/>
    <w:basedOn w:val="a"/>
    <w:next w:val="a"/>
    <w:link w:val="1Char"/>
    <w:uiPriority w:val="9"/>
    <w:qFormat/>
    <w:rsid w:val="0038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berschrift"/>
    <w:next w:val="a0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ternetverknpfung">
    <w:name w:val="Internetverknüpfung"/>
    <w:basedOn w:val="a1"/>
    <w:uiPriority w:val="99"/>
    <w:unhideWhenUsed/>
    <w:qFormat/>
    <w:rsid w:val="00DF0319"/>
    <w:rPr>
      <w:color w:val="0563C1" w:themeColor="hyperlink"/>
      <w:u w:val="single"/>
    </w:rPr>
  </w:style>
  <w:style w:type="character" w:customStyle="1" w:styleId="1Char">
    <w:name w:val="Επικεφαλίδα 1 Char"/>
    <w:basedOn w:val="a1"/>
    <w:link w:val="1"/>
    <w:uiPriority w:val="9"/>
    <w:qFormat/>
    <w:rsid w:val="00382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har">
    <w:name w:val="Κεφαλίδα Char"/>
    <w:basedOn w:val="a1"/>
    <w:link w:val="a4"/>
    <w:uiPriority w:val="99"/>
    <w:qFormat/>
    <w:rsid w:val="004178F4"/>
    <w:rPr>
      <w:sz w:val="24"/>
    </w:rPr>
  </w:style>
  <w:style w:type="character" w:customStyle="1" w:styleId="Char0">
    <w:name w:val="Υποσέλιδο Char"/>
    <w:basedOn w:val="a1"/>
    <w:uiPriority w:val="99"/>
    <w:qFormat/>
    <w:rsid w:val="004178F4"/>
    <w:rPr>
      <w:sz w:val="24"/>
    </w:rPr>
  </w:style>
  <w:style w:type="character" w:customStyle="1" w:styleId="Aufzhlungszeichen">
    <w:name w:val="Aufzählungszeichen"/>
    <w:qFormat/>
    <w:rPr>
      <w:rFonts w:ascii="OpenSymbol" w:eastAsia="OpenSymbol" w:hAnsi="OpenSymbol" w:cs="OpenSymbol"/>
    </w:rPr>
  </w:style>
  <w:style w:type="character" w:customStyle="1" w:styleId="Endnotenzeichen">
    <w:name w:val="Endnotenzeichen"/>
    <w:qFormat/>
  </w:style>
  <w:style w:type="character" w:customStyle="1" w:styleId="Endnotenanker">
    <w:name w:val="Endnotenanker"/>
    <w:qFormat/>
    <w:rPr>
      <w:vertAlign w:val="superscript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Betont">
    <w:name w:val="Betont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erChar">
    <w:name w:val="Footer Char"/>
    <w:basedOn w:val="a1"/>
    <w:qFormat/>
    <w:rPr>
      <w:sz w:val="24"/>
    </w:rPr>
  </w:style>
  <w:style w:type="character" w:customStyle="1" w:styleId="HeaderChar">
    <w:name w:val="Header Char"/>
    <w:basedOn w:val="a1"/>
    <w:qFormat/>
    <w:rPr>
      <w:sz w:val="24"/>
    </w:rPr>
  </w:style>
  <w:style w:type="character" w:customStyle="1" w:styleId="Heading1Char">
    <w:name w:val="Heading 1 Char"/>
    <w:basedOn w:val="a1"/>
    <w:qFormat/>
    <w:rPr>
      <w:rFonts w:ascii="Calibri Light" w:eastAsia="NSimSun" w:hAnsi="Calibri Light" w:cs="Lucida Sans"/>
      <w:color w:val="2E74B5"/>
      <w:sz w:val="32"/>
      <w:szCs w:val="32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">
    <w:name w:val="Verzeichnis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DF0319"/>
    <w:pPr>
      <w:ind w:left="720"/>
      <w:contextualSpacing/>
    </w:pPr>
  </w:style>
  <w:style w:type="paragraph" w:styleId="a8">
    <w:name w:val="No Spacing"/>
    <w:uiPriority w:val="1"/>
    <w:qFormat/>
    <w:rsid w:val="002E6FF0"/>
    <w:pPr>
      <w:jc w:val="both"/>
    </w:pPr>
    <w:rPr>
      <w:rFonts w:asciiTheme="minorHAnsi" w:eastAsiaTheme="minorHAnsi" w:hAnsiTheme="minorHAnsi" w:cstheme="minorBidi"/>
      <w:kern w:val="0"/>
      <w:sz w:val="24"/>
      <w:szCs w:val="22"/>
      <w:lang w:val="en-US" w:eastAsia="en-US" w:bidi="ar-SA"/>
    </w:rPr>
  </w:style>
  <w:style w:type="paragraph" w:styleId="a9">
    <w:name w:val="TOC Heading"/>
    <w:basedOn w:val="1"/>
    <w:next w:val="a"/>
    <w:uiPriority w:val="39"/>
    <w:unhideWhenUsed/>
    <w:qFormat/>
    <w:rsid w:val="003821B4"/>
    <w:pPr>
      <w:spacing w:line="259" w:lineRule="auto"/>
      <w:jc w:val="left"/>
    </w:pPr>
  </w:style>
  <w:style w:type="paragraph" w:customStyle="1" w:styleId="Kopf-undFuzeile">
    <w:name w:val="Kopf- und Fußzeile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"/>
    <w:uiPriority w:val="99"/>
    <w:unhideWhenUsed/>
    <w:rsid w:val="004178F4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4178F4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Tabelleninhalt">
    <w:name w:val="Tabelleninhalt"/>
    <w:basedOn w:val="a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a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3">
    <w:name w:val="Table Grid3"/>
    <w:uiPriority w:val="99"/>
    <w:rsid w:val="00D44E6C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3F18-3D55-4FB2-9CE3-197A3D8C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25</cp:revision>
  <dcterms:created xsi:type="dcterms:W3CDTF">2018-05-25T08:23:00Z</dcterms:created>
  <dcterms:modified xsi:type="dcterms:W3CDTF">2026-06-08T05:04:00Z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